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1E0090F9" w:rsidR="00D21C8C" w:rsidRPr="00276C4F" w:rsidRDefault="00E85B74" w:rsidP="00D21C8C">
      <w:pPr>
        <w:pStyle w:val="CRCoverPage"/>
        <w:tabs>
          <w:tab w:val="left" w:pos="1980"/>
        </w:tabs>
        <w:spacing w:after="0"/>
        <w:jc w:val="both"/>
        <w:rPr>
          <w:rFonts w:ascii="Times New Roman" w:eastAsia="Malgun Gothic" w:hAnsi="Times New Roman" w:cstheme="minorBidi"/>
          <w:b/>
          <w:bCs/>
          <w:sz w:val="24"/>
          <w:szCs w:val="28"/>
          <w:lang w:val="sv-SE" w:eastAsia="ko-KR"/>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D21C8C" w:rsidRPr="001D78F5">
        <w:rPr>
          <w:rFonts w:ascii="Times New Roman" w:eastAsiaTheme="minorHAnsi" w:hAnsi="Times New Roman" w:cstheme="minorBidi"/>
          <w:b/>
          <w:bCs/>
          <w:sz w:val="24"/>
          <w:szCs w:val="28"/>
          <w:lang w:val="sv-SE"/>
        </w:rPr>
        <w:t xml:space="preserve">                         </w:t>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276C4F">
        <w:rPr>
          <w:rFonts w:ascii="Times New Roman" w:eastAsia="Malgun Gothic" w:hAnsi="Times New Roman" w:cstheme="minorBidi" w:hint="eastAsia"/>
          <w:b/>
          <w:bCs/>
          <w:sz w:val="24"/>
          <w:szCs w:val="28"/>
          <w:lang w:val="sv-SE" w:eastAsia="ko-KR"/>
        </w:rPr>
        <w:t xml:space="preserve">   </w:t>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w:t>
      </w:r>
      <w:r w:rsidR="00971B55">
        <w:rPr>
          <w:rFonts w:ascii="Times New Roman" w:eastAsiaTheme="minorHAnsi" w:hAnsi="Times New Roman" w:cstheme="minorBidi"/>
          <w:b/>
          <w:bCs/>
          <w:sz w:val="24"/>
          <w:szCs w:val="28"/>
          <w:lang w:val="sv-SE"/>
        </w:rPr>
        <w:t>50</w:t>
      </w:r>
      <w:r w:rsidR="00276C4F">
        <w:rPr>
          <w:rFonts w:ascii="Times New Roman" w:eastAsia="Malgun Gothic" w:hAnsi="Times New Roman" w:cstheme="minorBidi" w:hint="eastAsia"/>
          <w:b/>
          <w:bCs/>
          <w:sz w:val="24"/>
          <w:szCs w:val="28"/>
          <w:lang w:val="sv-SE" w:eastAsia="ko-KR"/>
        </w:rPr>
        <w:t>5763</w:t>
      </w:r>
    </w:p>
    <w:p w14:paraId="421A1909" w14:textId="2FAC8985" w:rsidR="003346F0" w:rsidRDefault="0059371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371F">
        <w:rPr>
          <w:rFonts w:ascii="Times New Roman" w:eastAsiaTheme="minorHAnsi" w:hAnsi="Times New Roman"/>
          <w:b/>
          <w:bCs/>
          <w:sz w:val="24"/>
          <w:szCs w:val="28"/>
          <w:lang w:val="en-US"/>
        </w:rPr>
        <w:t>Bengaluru, India, Aug 25th – 29th,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359FE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522F8DC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9371F">
        <w:rPr>
          <w:rFonts w:ascii="Times New Roman" w:hAnsi="Times New Roman" w:cs="Times New Roman"/>
          <w:b/>
          <w:bCs/>
        </w:rPr>
        <w:t>Overview of 6GR air interface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0CF6C37D" w14:textId="55BCECBF" w:rsidR="005002C4" w:rsidRPr="001C28BB" w:rsidRDefault="00607677" w:rsidP="005002C4">
      <w:pPr>
        <w:pStyle w:val="Heading1"/>
      </w:pPr>
      <w:bookmarkStart w:id="0" w:name="_Ref513464071"/>
      <w:r>
        <w:t>Introduction</w:t>
      </w:r>
    </w:p>
    <w:p w14:paraId="4788B293" w14:textId="4D675669" w:rsidR="005002C4" w:rsidRDefault="00607677" w:rsidP="005002C4">
      <w:pPr>
        <w:rPr>
          <w:rFonts w:ascii="Times New Roman" w:hAnsi="Times New Roman" w:cs="Times New Roman"/>
          <w:sz w:val="20"/>
          <w:szCs w:val="20"/>
          <w:lang w:val="en-GB" w:eastAsia="zh-CN"/>
        </w:rPr>
      </w:pPr>
      <w:r w:rsidRPr="00607677">
        <w:rPr>
          <w:rFonts w:ascii="Times New Roman" w:hAnsi="Times New Roman" w:cs="Times New Roman"/>
          <w:sz w:val="20"/>
          <w:szCs w:val="20"/>
          <w:lang w:val="en-GB" w:eastAsia="zh-CN"/>
        </w:rPr>
        <w:t>RAN approved a new SID on 6G Radio at RAN#108</w:t>
      </w:r>
      <w:r w:rsidR="00E5423C">
        <w:rPr>
          <w:rFonts w:ascii="Times New Roman" w:hAnsi="Times New Roman" w:cs="Times New Roman"/>
          <w:sz w:val="20"/>
          <w:szCs w:val="20"/>
          <w:lang w:val="en-GB" w:eastAsia="zh-CN"/>
        </w:rPr>
        <w:t xml:space="preserve"> [1]</w:t>
      </w:r>
      <w:r w:rsidRPr="00607677">
        <w:rPr>
          <w:rFonts w:ascii="Times New Roman" w:hAnsi="Times New Roman" w:cs="Times New Roman"/>
          <w:sz w:val="20"/>
          <w:szCs w:val="20"/>
          <w:lang w:val="en-GB" w:eastAsia="zh-CN"/>
        </w:rPr>
        <w:t xml:space="preserve">. </w:t>
      </w:r>
      <w:r w:rsidR="00E5423C">
        <w:rPr>
          <w:rFonts w:ascii="Times New Roman" w:hAnsi="Times New Roman" w:cs="Times New Roman"/>
          <w:sz w:val="20"/>
          <w:szCs w:val="20"/>
          <w:lang w:val="en-GB" w:eastAsia="zh-CN"/>
        </w:rPr>
        <w:t xml:space="preserve">As indicated in the SID, the development of 6G Radio is needed to meet a range of future use cases requiring extreme performance, flexibility and scalability. </w:t>
      </w:r>
      <w:r w:rsidR="00784C83">
        <w:rPr>
          <w:rFonts w:ascii="Times New Roman" w:hAnsi="Times New Roman" w:cs="Times New Roman"/>
          <w:sz w:val="20"/>
          <w:szCs w:val="20"/>
          <w:lang w:val="en-GB" w:eastAsia="zh-CN"/>
        </w:rPr>
        <w:t>RAN also initiated study on RAN requirements [2]</w:t>
      </w:r>
      <w:r w:rsidR="00AA4272">
        <w:rPr>
          <w:rFonts w:ascii="Times New Roman" w:hAnsi="Times New Roman" w:cs="Times New Roman"/>
          <w:sz w:val="20"/>
          <w:szCs w:val="20"/>
          <w:lang w:val="en-GB" w:eastAsia="zh-CN"/>
        </w:rPr>
        <w:t>[3]</w:t>
      </w:r>
      <w:r w:rsidR="00784C83">
        <w:rPr>
          <w:rFonts w:ascii="Times New Roman" w:hAnsi="Times New Roman" w:cs="Times New Roman"/>
          <w:sz w:val="20"/>
          <w:szCs w:val="20"/>
          <w:lang w:val="en-GB" w:eastAsia="zh-CN"/>
        </w:rPr>
        <w:t xml:space="preserve">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66942249" w14:textId="4A45C271" w:rsidR="00AA4272" w:rsidRPr="00AA4272" w:rsidRDefault="00C76A8E" w:rsidP="00AA427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SID also emphasizes some key requirements and principles that should guide the design of the new system from the start. </w:t>
      </w:r>
      <w:r w:rsidR="00AA4272">
        <w:rPr>
          <w:rFonts w:ascii="Times New Roman" w:hAnsi="Times New Roman" w:cs="Times New Roman"/>
          <w:sz w:val="20"/>
          <w:szCs w:val="20"/>
          <w:lang w:val="en-GB" w:eastAsia="zh-CN"/>
        </w:rPr>
        <w:t xml:space="preserve">At a high-level, the requirements </w:t>
      </w:r>
      <w:r w:rsidR="00FF6E93">
        <w:rPr>
          <w:rFonts w:ascii="Times New Roman" w:hAnsi="Times New Roman" w:cs="Times New Roman"/>
          <w:sz w:val="20"/>
          <w:szCs w:val="20"/>
          <w:lang w:val="en-GB" w:eastAsia="zh-CN"/>
        </w:rPr>
        <w:t>can be summarized as follows</w:t>
      </w:r>
      <w:r w:rsidR="00AA4272">
        <w:rPr>
          <w:rFonts w:ascii="Times New Roman" w:hAnsi="Times New Roman" w:cs="Times New Roman"/>
          <w:sz w:val="20"/>
          <w:szCs w:val="20"/>
          <w:lang w:val="en-GB" w:eastAsia="zh-CN"/>
        </w:rPr>
        <w:t>:</w:t>
      </w:r>
    </w:p>
    <w:p w14:paraId="75BF1206" w14:textId="5CD7D92E" w:rsidR="00AA4272" w:rsidRDefault="00AA4272" w:rsidP="00AA4272">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Support new and expanded usage scenarios</w:t>
      </w:r>
    </w:p>
    <w:p w14:paraId="271CE2F0" w14:textId="27765CF7" w:rsidR="00AA4272" w:rsidRDefault="00AA4272" w:rsidP="00AA4272">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Enhance performance from user and system perspective</w:t>
      </w:r>
    </w:p>
    <w:p w14:paraId="5BF42F26" w14:textId="14D03FFD" w:rsidR="00AA4272" w:rsidRDefault="00AA4272" w:rsidP="00AA4272">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CAPEX / OPEX reduction, including smooth migration from 5G</w:t>
      </w:r>
    </w:p>
    <w:p w14:paraId="70141A78" w14:textId="77777777" w:rsidR="00AA4272" w:rsidRDefault="00AA4272" w:rsidP="00AA4272">
      <w:pPr>
        <w:jc w:val="both"/>
        <w:rPr>
          <w:rFonts w:ascii="Times New Roman" w:hAnsi="Times New Roman" w:cs="Times New Roman"/>
          <w:sz w:val="20"/>
          <w:szCs w:val="20"/>
          <w:lang w:val="en-GB"/>
        </w:rPr>
      </w:pPr>
    </w:p>
    <w:p w14:paraId="5E56A39B" w14:textId="3D9E9C21" w:rsidR="00FF6E93" w:rsidRPr="00FF6E93" w:rsidRDefault="00FF6E93" w:rsidP="00FF6E9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achieve these requirements, </w:t>
      </w:r>
      <w:r w:rsidR="00AA4272">
        <w:rPr>
          <w:rFonts w:ascii="Times New Roman" w:hAnsi="Times New Roman" w:cs="Times New Roman"/>
          <w:sz w:val="20"/>
          <w:szCs w:val="20"/>
          <w:lang w:val="en-GB"/>
        </w:rPr>
        <w:t xml:space="preserve">3GPP </w:t>
      </w:r>
      <w:r>
        <w:rPr>
          <w:rFonts w:ascii="Times New Roman" w:hAnsi="Times New Roman" w:cs="Times New Roman"/>
          <w:sz w:val="20"/>
          <w:szCs w:val="20"/>
          <w:lang w:val="en-GB"/>
        </w:rPr>
        <w:t>is to design 6GR with the following guiding principles:</w:t>
      </w:r>
    </w:p>
    <w:p w14:paraId="73AD76F8" w14:textId="528F4BAA" w:rsidR="00AA4272"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Focus on e</w:t>
      </w:r>
      <w:r w:rsidR="00AA4272">
        <w:rPr>
          <w:rFonts w:ascii="Times New Roman" w:hAnsi="Times New Roman" w:cs="Times New Roman"/>
          <w:sz w:val="20"/>
          <w:szCs w:val="20"/>
          <w:lang w:val="en-GB"/>
        </w:rPr>
        <w:t>nergy efficiency for NW and device</w:t>
      </w:r>
    </w:p>
    <w:p w14:paraId="666D4251" w14:textId="09405E51" w:rsidR="00FF6E93"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Support enhanced spectral efficiency</w:t>
      </w:r>
    </w:p>
    <w:p w14:paraId="071C8965" w14:textId="64F589E0" w:rsidR="00FF6E93"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Enable wider bandwidth and improve support for diverse spectrum allocations</w:t>
      </w:r>
    </w:p>
    <w:p w14:paraId="3F66AEC2" w14:textId="2E2CC8B5" w:rsidR="00FF6E93"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Enable s</w:t>
      </w:r>
      <w:r w:rsidR="00AA4272">
        <w:rPr>
          <w:rFonts w:ascii="Times New Roman" w:hAnsi="Times New Roman" w:cs="Times New Roman"/>
          <w:sz w:val="20"/>
          <w:szCs w:val="20"/>
          <w:lang w:val="en-GB"/>
        </w:rPr>
        <w:t xml:space="preserve">calable </w:t>
      </w:r>
      <w:r>
        <w:rPr>
          <w:rFonts w:ascii="Times New Roman" w:hAnsi="Times New Roman" w:cs="Times New Roman"/>
          <w:sz w:val="20"/>
          <w:szCs w:val="20"/>
          <w:lang w:val="en-GB"/>
        </w:rPr>
        <w:t>and</w:t>
      </w:r>
      <w:r w:rsidR="00AA4272">
        <w:rPr>
          <w:rFonts w:ascii="Times New Roman" w:hAnsi="Times New Roman" w:cs="Times New Roman"/>
          <w:sz w:val="20"/>
          <w:szCs w:val="20"/>
          <w:lang w:val="en-GB"/>
        </w:rPr>
        <w:t xml:space="preserve"> forward compatible design for diverse device types</w:t>
      </w:r>
    </w:p>
    <w:p w14:paraId="60B9F706" w14:textId="451FA307" w:rsidR="00AA4272"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C</w:t>
      </w:r>
      <w:r w:rsidR="00AA4272">
        <w:rPr>
          <w:rFonts w:ascii="Times New Roman" w:hAnsi="Times New Roman" w:cs="Times New Roman"/>
          <w:sz w:val="20"/>
          <w:szCs w:val="20"/>
          <w:lang w:val="en-GB"/>
        </w:rPr>
        <w:t>ommon radio design to meet vertical needs (mobility broadband high priority)</w:t>
      </w:r>
    </w:p>
    <w:p w14:paraId="59468B34" w14:textId="438A44B6" w:rsidR="00AA4272" w:rsidRDefault="00AA4272"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Enhanced overall coverage (UL)</w:t>
      </w:r>
      <w:r w:rsidR="00FF6E93">
        <w:rPr>
          <w:rFonts w:ascii="Times New Roman" w:hAnsi="Times New Roman" w:cs="Times New Roman"/>
          <w:sz w:val="20"/>
          <w:szCs w:val="20"/>
          <w:lang w:val="en-GB"/>
        </w:rPr>
        <w:t>, enabling 7 GHz operation with same site grid as 3.5 GHz</w:t>
      </w:r>
    </w:p>
    <w:p w14:paraId="0257248F" w14:textId="77777777" w:rsidR="00AA4272" w:rsidRDefault="00AA4272"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Harmonized TN/NTN</w:t>
      </w:r>
    </w:p>
    <w:p w14:paraId="25155010" w14:textId="77777777" w:rsidR="00FF6E93" w:rsidRDefault="00FF6E93" w:rsidP="00FF6E93">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Avoid excessive configurations/options/capabilities</w:t>
      </w:r>
    </w:p>
    <w:p w14:paraId="069A6745" w14:textId="122690D8" w:rsidR="005477D0" w:rsidRPr="005477D0" w:rsidRDefault="005477D0" w:rsidP="00AF75AB">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contribution </w:t>
      </w:r>
      <w:r w:rsidR="00AF75AB">
        <w:rPr>
          <w:rFonts w:ascii="Times New Roman" w:hAnsi="Times New Roman" w:cs="Times New Roman"/>
          <w:sz w:val="20"/>
          <w:szCs w:val="20"/>
          <w:lang w:val="en-GB" w:eastAsia="zh-CN"/>
        </w:rPr>
        <w:t xml:space="preserve">presents our views on </w:t>
      </w:r>
      <w:r w:rsidR="00D16114">
        <w:rPr>
          <w:rFonts w:ascii="Times New Roman" w:hAnsi="Times New Roman" w:cs="Times New Roman"/>
          <w:sz w:val="20"/>
          <w:szCs w:val="20"/>
          <w:lang w:val="en-GB" w:eastAsia="zh-CN"/>
        </w:rPr>
        <w:t xml:space="preserve">the design of </w:t>
      </w:r>
      <w:r w:rsidR="00AF75AB">
        <w:rPr>
          <w:rFonts w:ascii="Times New Roman" w:hAnsi="Times New Roman" w:cs="Times New Roman"/>
          <w:sz w:val="20"/>
          <w:szCs w:val="20"/>
          <w:lang w:val="en-GB" w:eastAsia="zh-CN"/>
        </w:rPr>
        <w:t xml:space="preserve">key </w:t>
      </w:r>
      <w:r w:rsidR="00D16114">
        <w:rPr>
          <w:rFonts w:ascii="Times New Roman" w:hAnsi="Times New Roman" w:cs="Times New Roman"/>
          <w:sz w:val="20"/>
          <w:szCs w:val="20"/>
          <w:lang w:val="en-GB" w:eastAsia="zh-CN"/>
        </w:rPr>
        <w:t>functionalities</w:t>
      </w:r>
      <w:r w:rsidR="00AF75AB">
        <w:rPr>
          <w:rFonts w:ascii="Times New Roman" w:hAnsi="Times New Roman" w:cs="Times New Roman"/>
          <w:sz w:val="20"/>
          <w:szCs w:val="20"/>
          <w:lang w:val="en-GB" w:eastAsia="zh-CN"/>
        </w:rPr>
        <w:t xml:space="preserve"> of 6GR </w:t>
      </w:r>
      <w:r w:rsidR="00D16114">
        <w:rPr>
          <w:rFonts w:ascii="Times New Roman" w:hAnsi="Times New Roman" w:cs="Times New Roman"/>
          <w:sz w:val="20"/>
          <w:szCs w:val="20"/>
          <w:lang w:val="en-GB" w:eastAsia="zh-CN"/>
        </w:rPr>
        <w:t>system</w:t>
      </w:r>
      <w:r w:rsidR="00AF75AB">
        <w:rPr>
          <w:rFonts w:ascii="Times New Roman" w:hAnsi="Times New Roman" w:cs="Times New Roman"/>
          <w:sz w:val="20"/>
          <w:szCs w:val="20"/>
          <w:lang w:val="en-GB" w:eastAsia="zh-CN"/>
        </w:rPr>
        <w:t xml:space="preserve"> </w:t>
      </w:r>
      <w:r w:rsidR="00D16114">
        <w:rPr>
          <w:rFonts w:ascii="Times New Roman" w:hAnsi="Times New Roman" w:cs="Times New Roman"/>
          <w:sz w:val="20"/>
          <w:szCs w:val="20"/>
          <w:lang w:val="en-GB" w:eastAsia="zh-CN"/>
        </w:rPr>
        <w:t>along with proposals on assumptions and aspects to focus on for the study.</w:t>
      </w:r>
    </w:p>
    <w:p w14:paraId="26303B81" w14:textId="382709F8" w:rsidR="00FB0ED8" w:rsidRPr="001C28BB" w:rsidRDefault="00FB0ED8" w:rsidP="00FB0ED8">
      <w:pPr>
        <w:pStyle w:val="Heading1"/>
      </w:pPr>
      <w:r>
        <w:t>Design aspects of 6G Radio</w:t>
      </w:r>
    </w:p>
    <w:p w14:paraId="2BC1002B" w14:textId="548E70ED" w:rsidR="00FB0ED8" w:rsidRDefault="00FB0ED8" w:rsidP="0083739C">
      <w:pPr>
        <w:rPr>
          <w:rFonts w:ascii="Times New Roman" w:hAnsi="Times New Roman" w:cs="Times New Roman"/>
          <w:sz w:val="20"/>
          <w:szCs w:val="20"/>
          <w:lang w:val="en-GB" w:eastAsia="zh-CN"/>
        </w:rPr>
      </w:pPr>
      <w:r w:rsidRPr="001C3440">
        <w:rPr>
          <w:rFonts w:ascii="Times New Roman" w:hAnsi="Times New Roman" w:cs="Times New Roman"/>
          <w:sz w:val="20"/>
          <w:szCs w:val="20"/>
          <w:lang w:val="en-GB" w:eastAsia="zh-CN"/>
        </w:rPr>
        <w:t>This section provides an analysis of</w:t>
      </w:r>
      <w:r w:rsidR="00A04B9D" w:rsidRPr="001C3440">
        <w:rPr>
          <w:rFonts w:ascii="Times New Roman" w:hAnsi="Times New Roman" w:cs="Times New Roman"/>
          <w:sz w:val="20"/>
          <w:szCs w:val="20"/>
          <w:lang w:val="en-GB" w:eastAsia="zh-CN"/>
        </w:rPr>
        <w:t xml:space="preserve"> each main functionality of the system </w:t>
      </w:r>
      <w:r w:rsidR="001C3440" w:rsidRPr="001C3440">
        <w:rPr>
          <w:rFonts w:ascii="Times New Roman" w:hAnsi="Times New Roman" w:cs="Times New Roman"/>
          <w:sz w:val="20"/>
          <w:szCs w:val="20"/>
          <w:lang w:val="en-GB" w:eastAsia="zh-CN"/>
        </w:rPr>
        <w:t>from the perspective of meeting the new or higher requirements of 6G radio.</w:t>
      </w:r>
    </w:p>
    <w:p w14:paraId="45392BD1" w14:textId="39DE26B2" w:rsidR="001C3440" w:rsidRDefault="0020317B" w:rsidP="0020317B">
      <w:pPr>
        <w:pStyle w:val="Heading2"/>
        <w:tabs>
          <w:tab w:val="clear" w:pos="5796"/>
        </w:tabs>
        <w:ind w:left="720" w:hanging="720"/>
      </w:pPr>
      <w:r>
        <w:t>Waveform</w:t>
      </w:r>
      <w:r w:rsidR="00AA0FD3">
        <w:t xml:space="preserve"> </w:t>
      </w:r>
    </w:p>
    <w:p w14:paraId="025157D0" w14:textId="77777777" w:rsidR="00DE09CE" w:rsidRDefault="00DE09CE" w:rsidP="00DE09CE">
      <w:pPr>
        <w:jc w:val="both"/>
        <w:rPr>
          <w:rFonts w:ascii="Times New Roman" w:eastAsia="Malgun Gothic" w:hAnsi="Times New Roman" w:cs="Times New Roman"/>
          <w:sz w:val="20"/>
          <w:szCs w:val="20"/>
          <w:lang w:val="en-GB" w:eastAsia="ko-KR"/>
        </w:rPr>
      </w:pPr>
      <w:r w:rsidRPr="00A50A8B">
        <w:rPr>
          <w:rFonts w:ascii="Times New Roman" w:eastAsia="Malgun Gothic" w:hAnsi="Times New Roman" w:cs="Times New Roman" w:hint="eastAsia"/>
          <w:sz w:val="20"/>
          <w:szCs w:val="20"/>
          <w:lang w:val="en-GB" w:eastAsia="ko-KR"/>
        </w:rPr>
        <w:t xml:space="preserve">6G radio should target a scalable system design supporting various device types with mobile </w:t>
      </w:r>
      <w:r w:rsidRPr="00A50A8B">
        <w:rPr>
          <w:rFonts w:ascii="Times New Roman" w:eastAsia="Malgun Gothic" w:hAnsi="Times New Roman" w:cs="Times New Roman"/>
          <w:sz w:val="20"/>
          <w:szCs w:val="20"/>
          <w:lang w:val="en-GB" w:eastAsia="ko-KR"/>
        </w:rPr>
        <w:t>broadban</w:t>
      </w:r>
      <w:r w:rsidRPr="00A50A8B">
        <w:rPr>
          <w:rFonts w:ascii="Times New Roman" w:eastAsia="Malgun Gothic" w:hAnsi="Times New Roman" w:cs="Times New Roman" w:hint="eastAsia"/>
          <w:sz w:val="20"/>
          <w:szCs w:val="20"/>
          <w:lang w:val="en-GB" w:eastAsia="ko-KR"/>
        </w:rPr>
        <w:t>d service as a higher priority while meeting requirements for other services. As such, scalability, high spectral efficiency, energy efficiency, coverage, and MIMO integration should be considered as KPIs</w:t>
      </w:r>
      <w:r>
        <w:rPr>
          <w:rFonts w:ascii="Times New Roman" w:eastAsia="Malgun Gothic" w:hAnsi="Times New Roman" w:cs="Times New Roman"/>
          <w:sz w:val="20"/>
          <w:szCs w:val="20"/>
          <w:lang w:val="en-GB" w:eastAsia="ko-KR"/>
        </w:rPr>
        <w:t xml:space="preserve"> for waveform study for communication purposes</w:t>
      </w:r>
      <w:r w:rsidRPr="00A50A8B">
        <w:rPr>
          <w:rFonts w:ascii="Times New Roman" w:eastAsia="Malgun Gothic" w:hAnsi="Times New Roman" w:cs="Times New Roman" w:hint="eastAsia"/>
          <w:sz w:val="20"/>
          <w:szCs w:val="20"/>
          <w:lang w:val="en-GB" w:eastAsia="ko-KR"/>
        </w:rPr>
        <w:t xml:space="preserve"> in both uplink and downlink</w:t>
      </w:r>
      <w:r>
        <w:rPr>
          <w:rFonts w:ascii="Times New Roman" w:eastAsia="Malgun Gothic" w:hAnsi="Times New Roman" w:cs="Times New Roman"/>
          <w:sz w:val="20"/>
          <w:szCs w:val="20"/>
          <w:lang w:val="en-GB" w:eastAsia="ko-KR"/>
        </w:rPr>
        <w:t xml:space="preserve">. However, it is unclear whether KPIs for other services should be </w:t>
      </w:r>
      <w:proofErr w:type="gramStart"/>
      <w:r>
        <w:rPr>
          <w:rFonts w:ascii="Times New Roman" w:eastAsia="Malgun Gothic" w:hAnsi="Times New Roman" w:cs="Times New Roman"/>
          <w:sz w:val="20"/>
          <w:szCs w:val="20"/>
          <w:lang w:val="en-GB" w:eastAsia="ko-KR"/>
        </w:rPr>
        <w:t>taken into account</w:t>
      </w:r>
      <w:proofErr w:type="gramEnd"/>
      <w:r>
        <w:rPr>
          <w:rFonts w:ascii="Times New Roman" w:eastAsia="Malgun Gothic" w:hAnsi="Times New Roman" w:cs="Times New Roman"/>
          <w:sz w:val="20"/>
          <w:szCs w:val="20"/>
          <w:lang w:val="en-GB" w:eastAsia="ko-KR"/>
        </w:rPr>
        <w:t xml:space="preserve"> for the waveform study. Although it is ideal that a waveform works best for communication and other services at the same time, the KPIs for other services seem to be different from communication. For example, waveform for </w:t>
      </w:r>
      <w:r>
        <w:rPr>
          <w:rFonts w:ascii="Times New Roman" w:eastAsia="Malgun Gothic" w:hAnsi="Times New Roman" w:cs="Times New Roman"/>
          <w:sz w:val="20"/>
          <w:szCs w:val="20"/>
          <w:lang w:val="en-GB" w:eastAsia="ko-KR"/>
        </w:rPr>
        <w:lastRenderedPageBreak/>
        <w:t xml:space="preserve">ISAC may require higher sensing accuracy and longer range but spectral efficiency and MIMO integration are not required KPIs. Also, it is easier to use a dedicated resource for sensing purposes if the overhead is reasonable (e.g., </w:t>
      </w:r>
      <w:proofErr w:type="gramStart"/>
      <w:r>
        <w:rPr>
          <w:rFonts w:ascii="Times New Roman" w:eastAsia="Malgun Gothic" w:hAnsi="Times New Roman" w:cs="Times New Roman"/>
          <w:sz w:val="20"/>
          <w:szCs w:val="20"/>
          <w:lang w:val="en-GB" w:eastAsia="ko-KR"/>
        </w:rPr>
        <w:t>similar to</w:t>
      </w:r>
      <w:proofErr w:type="gramEnd"/>
      <w:r>
        <w:rPr>
          <w:rFonts w:ascii="Times New Roman" w:eastAsia="Malgun Gothic" w:hAnsi="Times New Roman" w:cs="Times New Roman"/>
          <w:sz w:val="20"/>
          <w:szCs w:val="20"/>
          <w:lang w:val="en-GB" w:eastAsia="ko-KR"/>
        </w:rPr>
        <w:t xml:space="preserve"> PRS), therefore, the waveform for sensing doesn’t need to be the same with that for communication.</w:t>
      </w:r>
    </w:p>
    <w:p w14:paraId="05A27A6B" w14:textId="77777777" w:rsidR="00DE09CE" w:rsidRDefault="00DE09CE" w:rsidP="00DE09CE">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simplify the waveform study, we recommend focus on communication use case only and whether we can reuse the communication waveform for sensing or new waveform is needed can be discussed later in the 6GR ISAC study.</w:t>
      </w:r>
    </w:p>
    <w:p w14:paraId="453F02A9" w14:textId="329A26E2" w:rsidR="00DE09CE" w:rsidRPr="00A50A8B" w:rsidRDefault="00DE09CE" w:rsidP="00DE09CE">
      <w:pPr>
        <w:jc w:val="both"/>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 xml:space="preserve">: </w:t>
      </w:r>
      <w:r w:rsidR="002674E3">
        <w:rPr>
          <w:rFonts w:ascii="Times New Roman" w:eastAsia="Malgun Gothic" w:hAnsi="Times New Roman" w:cs="Times New Roman"/>
          <w:b/>
          <w:bCs/>
          <w:i/>
          <w:iCs/>
          <w:sz w:val="20"/>
          <w:szCs w:val="20"/>
          <w:lang w:val="en-GB" w:eastAsia="ko-KR"/>
        </w:rPr>
        <w:t>D</w:t>
      </w:r>
      <w:r w:rsidRPr="00A50A8B">
        <w:rPr>
          <w:rFonts w:ascii="Times New Roman" w:eastAsia="Malgun Gothic" w:hAnsi="Times New Roman" w:cs="Times New Roman" w:hint="eastAsia"/>
          <w:b/>
          <w:bCs/>
          <w:i/>
          <w:iCs/>
          <w:sz w:val="20"/>
          <w:szCs w:val="20"/>
          <w:lang w:val="en-GB" w:eastAsia="ko-KR"/>
        </w:rPr>
        <w:t xml:space="preserve">esign target for 6GR waveform </w:t>
      </w:r>
      <w:r w:rsidRPr="00A50A8B">
        <w:rPr>
          <w:rFonts w:ascii="Times New Roman" w:eastAsia="Malgun Gothic" w:hAnsi="Times New Roman" w:cs="Times New Roman"/>
          <w:b/>
          <w:bCs/>
          <w:i/>
          <w:iCs/>
          <w:sz w:val="20"/>
          <w:szCs w:val="20"/>
          <w:lang w:val="en-GB" w:eastAsia="ko-KR"/>
        </w:rPr>
        <w:t>should</w:t>
      </w:r>
      <w:r w:rsidRPr="00A50A8B">
        <w:rPr>
          <w:rFonts w:ascii="Times New Roman" w:eastAsia="Malgun Gothic" w:hAnsi="Times New Roman" w:cs="Times New Roman" w:hint="eastAsia"/>
          <w:b/>
          <w:bCs/>
          <w:i/>
          <w:iCs/>
          <w:sz w:val="20"/>
          <w:szCs w:val="20"/>
          <w:lang w:val="en-GB" w:eastAsia="ko-KR"/>
        </w:rPr>
        <w:t xml:space="preserve"> be based on communication only</w:t>
      </w:r>
      <w:r w:rsidR="00351F0C">
        <w:rPr>
          <w:rFonts w:ascii="Times New Roman" w:eastAsia="Malgun Gothic" w:hAnsi="Times New Roman" w:cs="Times New Roman" w:hint="eastAsia"/>
          <w:b/>
          <w:bCs/>
          <w:i/>
          <w:iCs/>
          <w:sz w:val="20"/>
          <w:szCs w:val="20"/>
          <w:lang w:val="en-GB" w:eastAsia="ko-KR"/>
        </w:rPr>
        <w:t>.</w:t>
      </w:r>
    </w:p>
    <w:p w14:paraId="1D55E92D" w14:textId="77777777" w:rsidR="00DE09CE" w:rsidRPr="00E12E30" w:rsidRDefault="00DE09CE" w:rsidP="00DE09CE">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 potential new waveform for 6GR will be a part of fundamental PHY design study as it will impact other 6GR system designs including MIMO, duplex, spectrum management, and physical channel/signal design. Therefore, it is important that the waveform study should be efficient, and earlier decision will be helpful to progress other system design topics. Most of waveform candidates were extensively studied in Rel-15 for 5G-NR and the priority use cases remained the same (i.e., mobile broadband). Therefore, we should avoid rehashing the same discussion with the similar waveform candidates for 6GR as much as possible to focus on more important aspects.</w:t>
      </w:r>
    </w:p>
    <w:p w14:paraId="03DF1B19" w14:textId="4E8013AD" w:rsidR="00DE09CE" w:rsidRPr="00A50A8B" w:rsidRDefault="00DE09CE" w:rsidP="00DE09CE">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2</w:t>
      </w:r>
      <w:r w:rsidRPr="00A50A8B">
        <w:rPr>
          <w:rFonts w:ascii="Times New Roman" w:eastAsia="Malgun Gothic" w:hAnsi="Times New Roman" w:cs="Times New Roman" w:hint="eastAsia"/>
          <w:b/>
          <w:bCs/>
          <w:i/>
          <w:iCs/>
          <w:sz w:val="20"/>
          <w:szCs w:val="20"/>
          <w:lang w:val="en-GB" w:eastAsia="ko-KR"/>
        </w:rPr>
        <w:t xml:space="preserve">: </w:t>
      </w:r>
      <w:r w:rsidR="002674E3">
        <w:rPr>
          <w:rFonts w:ascii="Times New Roman" w:eastAsia="Malgun Gothic" w:hAnsi="Times New Roman" w:cs="Times New Roman"/>
          <w:b/>
          <w:bCs/>
          <w:i/>
          <w:iCs/>
          <w:sz w:val="20"/>
          <w:szCs w:val="20"/>
          <w:lang w:val="en-GB" w:eastAsia="ko-KR"/>
        </w:rPr>
        <w:t>U</w:t>
      </w:r>
      <w:r>
        <w:rPr>
          <w:rFonts w:ascii="Times New Roman" w:eastAsia="Malgun Gothic" w:hAnsi="Times New Roman" w:cs="Times New Roman"/>
          <w:b/>
          <w:bCs/>
          <w:i/>
          <w:iCs/>
          <w:sz w:val="20"/>
          <w:szCs w:val="20"/>
          <w:lang w:val="en-GB" w:eastAsia="ko-KR"/>
        </w:rPr>
        <w:t>se</w:t>
      </w:r>
      <w:r w:rsidRPr="00A50A8B">
        <w:rPr>
          <w:rFonts w:ascii="Times New Roman" w:eastAsia="Malgun Gothic" w:hAnsi="Times New Roman" w:cs="Times New Roman" w:hint="eastAsia"/>
          <w:b/>
          <w:bCs/>
          <w:i/>
          <w:iCs/>
          <w:sz w:val="20"/>
          <w:szCs w:val="20"/>
          <w:lang w:val="en-GB" w:eastAsia="ko-KR"/>
        </w:rPr>
        <w:t xml:space="preserve"> 5G-NR waveforms </w:t>
      </w:r>
      <w:r>
        <w:rPr>
          <w:rFonts w:ascii="Times New Roman" w:eastAsia="Malgun Gothic" w:hAnsi="Times New Roman" w:cs="Times New Roman"/>
          <w:b/>
          <w:bCs/>
          <w:i/>
          <w:iCs/>
          <w:sz w:val="20"/>
          <w:szCs w:val="20"/>
          <w:lang w:val="en-GB" w:eastAsia="ko-KR"/>
        </w:rPr>
        <w:t xml:space="preserve">for 6GR </w:t>
      </w:r>
      <w:r w:rsidRPr="00A50A8B">
        <w:rPr>
          <w:rFonts w:ascii="Times New Roman" w:eastAsia="Malgun Gothic" w:hAnsi="Times New Roman" w:cs="Times New Roman" w:hint="eastAsia"/>
          <w:b/>
          <w:bCs/>
          <w:i/>
          <w:iCs/>
          <w:sz w:val="20"/>
          <w:szCs w:val="20"/>
          <w:lang w:val="en-GB" w:eastAsia="ko-KR"/>
        </w:rPr>
        <w:t>unless</w:t>
      </w:r>
      <w:r>
        <w:rPr>
          <w:rFonts w:ascii="Times New Roman" w:eastAsia="Malgun Gothic" w:hAnsi="Times New Roman" w:cs="Times New Roman"/>
          <w:b/>
          <w:bCs/>
          <w:i/>
          <w:iCs/>
          <w:sz w:val="20"/>
          <w:szCs w:val="20"/>
          <w:lang w:val="en-GB" w:eastAsia="ko-KR"/>
        </w:rPr>
        <w:t xml:space="preserve"> there is</w:t>
      </w:r>
      <w:r w:rsidRPr="00A50A8B">
        <w:rPr>
          <w:rFonts w:ascii="Times New Roman" w:eastAsia="Malgun Gothic" w:hAnsi="Times New Roman" w:cs="Times New Roman" w:hint="eastAsia"/>
          <w:b/>
          <w:bCs/>
          <w:i/>
          <w:iCs/>
          <w:sz w:val="20"/>
          <w:szCs w:val="20"/>
          <w:lang w:val="en-GB" w:eastAsia="ko-KR"/>
        </w:rPr>
        <w:t xml:space="preserve"> strong justification for a new waveform</w:t>
      </w:r>
      <w:r w:rsidR="00351F0C">
        <w:rPr>
          <w:rFonts w:ascii="Times New Roman" w:eastAsia="Malgun Gothic" w:hAnsi="Times New Roman" w:cs="Times New Roman" w:hint="eastAsia"/>
          <w:b/>
          <w:bCs/>
          <w:i/>
          <w:iCs/>
          <w:sz w:val="20"/>
          <w:szCs w:val="20"/>
          <w:lang w:val="en-GB" w:eastAsia="ko-KR"/>
        </w:rPr>
        <w:t>.</w:t>
      </w:r>
    </w:p>
    <w:p w14:paraId="211F46F4" w14:textId="600B159B" w:rsidR="00DE09CE" w:rsidRPr="00A50A8B" w:rsidRDefault="00DE09CE" w:rsidP="00DE09CE">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Enhancement of energy efficiency and coverage for 5G NR waveform was studied during Rel-18, such as reducing PAPR with tone reservation, and/or FDSS-SE. However, due to lack of time, </w:t>
      </w:r>
      <w:r w:rsidR="00624930">
        <w:rPr>
          <w:rFonts w:ascii="Times New Roman" w:eastAsia="Malgun Gothic" w:hAnsi="Times New Roman" w:cs="Times New Roman" w:hint="eastAsia"/>
          <w:sz w:val="20"/>
          <w:szCs w:val="20"/>
          <w:lang w:val="en-GB" w:eastAsia="ko-KR"/>
        </w:rPr>
        <w:t>PAPR reduction schemes</w:t>
      </w:r>
      <w:r>
        <w:rPr>
          <w:rFonts w:ascii="Times New Roman" w:eastAsia="Malgun Gothic" w:hAnsi="Times New Roman" w:cs="Times New Roman"/>
          <w:sz w:val="20"/>
          <w:szCs w:val="20"/>
          <w:lang w:val="en-GB" w:eastAsia="ko-KR"/>
        </w:rPr>
        <w:t xml:space="preserve"> </w:t>
      </w:r>
      <w:r w:rsidR="00624930">
        <w:rPr>
          <w:rFonts w:ascii="Times New Roman" w:eastAsia="Malgun Gothic" w:hAnsi="Times New Roman" w:cs="Times New Roman" w:hint="eastAsia"/>
          <w:sz w:val="20"/>
          <w:szCs w:val="20"/>
          <w:lang w:val="en-GB" w:eastAsia="ko-KR"/>
        </w:rPr>
        <w:t>were</w:t>
      </w:r>
      <w:r>
        <w:rPr>
          <w:rFonts w:ascii="Times New Roman" w:eastAsia="Malgun Gothic" w:hAnsi="Times New Roman" w:cs="Times New Roman"/>
          <w:sz w:val="20"/>
          <w:szCs w:val="20"/>
          <w:lang w:val="en-GB" w:eastAsia="ko-KR"/>
        </w:rPr>
        <w:t xml:space="preserve"> not supported in 5G-NR. A similar study can be conducted in 6GR study for the 5G NR waveform to compare with new candidate waveform. More details are discussed in our companion contribution </w:t>
      </w:r>
      <w:r w:rsidRPr="00080E92">
        <w:rPr>
          <w:rFonts w:ascii="Times New Roman" w:eastAsia="Malgun Gothic" w:hAnsi="Times New Roman" w:cs="Times New Roman"/>
          <w:sz w:val="20"/>
          <w:szCs w:val="20"/>
          <w:lang w:val="en-GB" w:eastAsia="ko-KR"/>
        </w:rPr>
        <w:t>[</w:t>
      </w:r>
      <w:r w:rsidR="00A23506" w:rsidRPr="00080E92">
        <w:rPr>
          <w:rFonts w:ascii="Times New Roman" w:eastAsia="Malgun Gothic" w:hAnsi="Times New Roman" w:cs="Times New Roman"/>
          <w:sz w:val="20"/>
          <w:szCs w:val="20"/>
          <w:lang w:val="en-GB" w:eastAsia="ko-KR"/>
        </w:rPr>
        <w:t>5</w:t>
      </w:r>
      <w:r w:rsidRPr="00080E92">
        <w:rPr>
          <w:rFonts w:ascii="Times New Roman" w:eastAsia="Malgun Gothic" w:hAnsi="Times New Roman" w:cs="Times New Roman"/>
          <w:sz w:val="20"/>
          <w:szCs w:val="20"/>
          <w:lang w:val="en-GB" w:eastAsia="ko-KR"/>
        </w:rPr>
        <w:t>]</w:t>
      </w:r>
      <w:r w:rsidRPr="00A23506">
        <w:rPr>
          <w:rFonts w:ascii="Times New Roman" w:eastAsia="Malgun Gothic" w:hAnsi="Times New Roman" w:cs="Times New Roman"/>
          <w:sz w:val="20"/>
          <w:szCs w:val="20"/>
          <w:lang w:val="en-GB" w:eastAsia="ko-KR"/>
        </w:rPr>
        <w:t>.</w:t>
      </w:r>
    </w:p>
    <w:p w14:paraId="47F1D34F" w14:textId="1A7B84FA" w:rsidR="00DE09CE" w:rsidRPr="00A50A8B" w:rsidRDefault="00DE09CE" w:rsidP="00DE09CE">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3</w:t>
      </w:r>
      <w:r w:rsidRPr="00A50A8B">
        <w:rPr>
          <w:rFonts w:ascii="Times New Roman" w:eastAsia="Malgun Gothic" w:hAnsi="Times New Roman" w:cs="Times New Roman" w:hint="eastAsia"/>
          <w:b/>
          <w:bCs/>
          <w:i/>
          <w:iCs/>
          <w:sz w:val="20"/>
          <w:szCs w:val="20"/>
          <w:lang w:val="en-GB" w:eastAsia="ko-KR"/>
        </w:rPr>
        <w:t xml:space="preserve">: </w:t>
      </w:r>
      <w:r w:rsidR="002674E3">
        <w:rPr>
          <w:rFonts w:ascii="Times New Roman" w:eastAsia="Malgun Gothic" w:hAnsi="Times New Roman" w:cs="Times New Roman"/>
          <w:b/>
          <w:bCs/>
          <w:i/>
          <w:iCs/>
          <w:sz w:val="20"/>
          <w:szCs w:val="20"/>
          <w:lang w:val="en-GB" w:eastAsia="ko-KR"/>
        </w:rPr>
        <w:t>S</w:t>
      </w:r>
      <w:r w:rsidRPr="00A50A8B">
        <w:rPr>
          <w:rFonts w:ascii="Times New Roman" w:eastAsia="Malgun Gothic" w:hAnsi="Times New Roman" w:cs="Times New Roman" w:hint="eastAsia"/>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 xml:space="preserve">enhancement of </w:t>
      </w:r>
      <w:r w:rsidRPr="00A50A8B">
        <w:rPr>
          <w:rFonts w:ascii="Times New Roman" w:eastAsia="Malgun Gothic" w:hAnsi="Times New Roman" w:cs="Times New Roman" w:hint="eastAsia"/>
          <w:b/>
          <w:bCs/>
          <w:i/>
          <w:iCs/>
          <w:sz w:val="20"/>
          <w:szCs w:val="20"/>
          <w:lang w:val="en-GB" w:eastAsia="ko-KR"/>
        </w:rPr>
        <w:t xml:space="preserve">5G NR waveforms </w:t>
      </w:r>
      <w:r>
        <w:rPr>
          <w:rFonts w:ascii="Times New Roman" w:eastAsia="Malgun Gothic" w:hAnsi="Times New Roman" w:cs="Times New Roman"/>
          <w:b/>
          <w:bCs/>
          <w:i/>
          <w:iCs/>
          <w:sz w:val="20"/>
          <w:szCs w:val="20"/>
          <w:lang w:val="en-GB" w:eastAsia="ko-KR"/>
        </w:rPr>
        <w:t>(e.g., PAPR reduction for DFT-s-OFDM)</w:t>
      </w:r>
      <w:r w:rsidR="00351F0C">
        <w:rPr>
          <w:rFonts w:ascii="Times New Roman" w:eastAsia="Malgun Gothic" w:hAnsi="Times New Roman" w:cs="Times New Roman" w:hint="eastAsia"/>
          <w:b/>
          <w:bCs/>
          <w:i/>
          <w:iCs/>
          <w:sz w:val="20"/>
          <w:szCs w:val="20"/>
          <w:lang w:val="en-GB" w:eastAsia="ko-KR"/>
        </w:rPr>
        <w:t>.</w:t>
      </w:r>
    </w:p>
    <w:p w14:paraId="23446148" w14:textId="10E37F87" w:rsidR="00DE09CE" w:rsidRPr="00A50A8B" w:rsidRDefault="00DE09CE" w:rsidP="00DE09CE">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the waveform evaluation, spectrum efficiency should be one of the most important metrics as targeting mobile broadband service as a higher priority. BLER is another important metric to evaluate the impact from interference including coexistence with 5G RAT. PAPR and CM should be evaluated as well for coverage impact. Other details of evaluation assumptions for waveform are discussed in our companion contribution </w:t>
      </w:r>
      <w:r w:rsidRPr="00080E92">
        <w:rPr>
          <w:rFonts w:ascii="Times New Roman" w:eastAsia="Malgun Gothic" w:hAnsi="Times New Roman" w:cs="Times New Roman"/>
          <w:sz w:val="20"/>
          <w:szCs w:val="20"/>
          <w:lang w:val="en-GB" w:eastAsia="ko-KR"/>
        </w:rPr>
        <w:t>[</w:t>
      </w:r>
      <w:r w:rsidR="00A23506" w:rsidRPr="00080E92">
        <w:rPr>
          <w:rFonts w:ascii="Times New Roman" w:eastAsia="Malgun Gothic" w:hAnsi="Times New Roman" w:cs="Times New Roman"/>
          <w:sz w:val="20"/>
          <w:szCs w:val="20"/>
          <w:lang w:val="en-GB" w:eastAsia="ko-KR"/>
        </w:rPr>
        <w:t>6</w:t>
      </w:r>
      <w:r w:rsidRPr="00080E92">
        <w:rPr>
          <w:rFonts w:ascii="Times New Roman" w:eastAsia="Malgun Gothic" w:hAnsi="Times New Roman" w:cs="Times New Roman"/>
          <w:sz w:val="20"/>
          <w:szCs w:val="20"/>
          <w:lang w:val="en-GB" w:eastAsia="ko-KR"/>
        </w:rPr>
        <w:t>]</w:t>
      </w:r>
      <w:r w:rsidR="00A23506">
        <w:rPr>
          <w:rFonts w:ascii="Times New Roman" w:eastAsia="Malgun Gothic" w:hAnsi="Times New Roman" w:cs="Times New Roman"/>
          <w:sz w:val="20"/>
          <w:szCs w:val="20"/>
          <w:lang w:val="en-GB" w:eastAsia="ko-KR"/>
        </w:rPr>
        <w:t>.</w:t>
      </w:r>
    </w:p>
    <w:p w14:paraId="1154C9FF" w14:textId="7945E888" w:rsidR="00DE09CE" w:rsidRPr="007A5E24" w:rsidRDefault="00DE09CE" w:rsidP="00DE09CE">
      <w:pPr>
        <w:rPr>
          <w:rFonts w:ascii="Times New Roman" w:eastAsia="Malgun Gothic" w:hAnsi="Times New Roman" w:cs="Times New Roman"/>
          <w:b/>
          <w:bCs/>
          <w:i/>
          <w:iCs/>
          <w:sz w:val="20"/>
          <w:szCs w:val="20"/>
          <w:lang w:val="en-GB" w:eastAsia="ko-KR"/>
        </w:rPr>
      </w:pPr>
      <w:r w:rsidRPr="007A5E24">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4</w:t>
      </w:r>
      <w:r w:rsidRPr="007A5E24">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KPIs for waveform study should include spectral efficiency, BLER, PAPR, and CM at least</w:t>
      </w:r>
      <w:r w:rsidR="00351F0C">
        <w:rPr>
          <w:rFonts w:ascii="Times New Roman" w:eastAsia="Malgun Gothic" w:hAnsi="Times New Roman" w:cs="Times New Roman" w:hint="eastAsia"/>
          <w:b/>
          <w:bCs/>
          <w:i/>
          <w:iCs/>
          <w:sz w:val="20"/>
          <w:szCs w:val="20"/>
          <w:lang w:val="en-GB" w:eastAsia="ko-KR"/>
        </w:rPr>
        <w:t>.</w:t>
      </w:r>
    </w:p>
    <w:p w14:paraId="364E625E" w14:textId="77777777" w:rsidR="006064EA" w:rsidRPr="00392129" w:rsidRDefault="006064EA" w:rsidP="00392129">
      <w:pPr>
        <w:rPr>
          <w:rFonts w:ascii="Times New Roman" w:hAnsi="Times New Roman" w:cs="Times New Roman"/>
          <w:lang w:val="en-GB" w:eastAsia="zh-CN"/>
        </w:rPr>
      </w:pPr>
    </w:p>
    <w:p w14:paraId="3917E98D" w14:textId="75CFF4FB" w:rsidR="00392129" w:rsidRDefault="00392129" w:rsidP="00392129">
      <w:pPr>
        <w:pStyle w:val="Heading2"/>
        <w:tabs>
          <w:tab w:val="clear" w:pos="5796"/>
        </w:tabs>
        <w:ind w:left="720" w:hanging="720"/>
      </w:pPr>
      <w:r>
        <w:t>Modulation and coding</w:t>
      </w:r>
    </w:p>
    <w:p w14:paraId="06CF77FB" w14:textId="77777777" w:rsidR="00D400E7" w:rsidRPr="000519ED" w:rsidRDefault="00D400E7" w:rsidP="00D400E7">
      <w:pPr>
        <w:jc w:val="both"/>
        <w:rPr>
          <w:rFonts w:ascii="Times New Roman" w:eastAsia="Malgun Gothic" w:hAnsi="Times New Roman" w:cs="Times New Roman"/>
          <w:sz w:val="20"/>
          <w:szCs w:val="20"/>
          <w:lang w:val="en-GB" w:eastAsia="ko-KR"/>
        </w:rPr>
      </w:pPr>
      <w:r w:rsidRPr="000519ED">
        <w:rPr>
          <w:rFonts w:ascii="Times New Roman" w:eastAsia="Malgun Gothic" w:hAnsi="Times New Roman" w:cs="Times New Roman"/>
          <w:sz w:val="20"/>
          <w:szCs w:val="20"/>
          <w:lang w:val="en-GB" w:eastAsia="ko-KR"/>
        </w:rPr>
        <w:t xml:space="preserve">In Rel-15, new channel coding schemes have been extensively studied for data cand control channels targeting 5G-NR. As an outcome, LDPC has been chosen for data channel due to its excellent performance for a long block length, low error floors, as well as parallelizable decoding for high decoding speed. On the other hand, polar coding has been chosen for control channel as it provides strong performance at a short block length and flexible rate adaptation. </w:t>
      </w:r>
      <w:r>
        <w:rPr>
          <w:rFonts w:ascii="Times New Roman" w:eastAsia="Malgun Gothic" w:hAnsi="Times New Roman" w:cs="Times New Roman"/>
          <w:sz w:val="20"/>
          <w:szCs w:val="20"/>
          <w:lang w:val="en-GB" w:eastAsia="ko-KR"/>
        </w:rPr>
        <w:t xml:space="preserve">Having the same discussion again for 6GR may not be time efficient as well as productive. </w:t>
      </w:r>
      <w:r w:rsidRPr="000519ED">
        <w:rPr>
          <w:rFonts w:ascii="Times New Roman" w:eastAsia="Malgun Gothic" w:hAnsi="Times New Roman" w:cs="Times New Roman"/>
          <w:sz w:val="20"/>
          <w:szCs w:val="20"/>
          <w:lang w:val="en-GB" w:eastAsia="ko-KR"/>
        </w:rPr>
        <w:t xml:space="preserve">As such, it is recommended to reuse LDPC and polar code for data and control channel as in 5G-NR, and the relevant decision can be made earlier in Rel-20 so that RAN1 can focus on other important aspects. </w:t>
      </w:r>
      <w:r>
        <w:rPr>
          <w:rFonts w:ascii="Times New Roman" w:eastAsia="Malgun Gothic" w:hAnsi="Times New Roman" w:cs="Times New Roman"/>
          <w:sz w:val="20"/>
          <w:szCs w:val="20"/>
          <w:lang w:val="en-GB" w:eastAsia="ko-KR"/>
        </w:rPr>
        <w:t>Once the decision is made</w:t>
      </w:r>
      <w:r w:rsidRPr="000519ED">
        <w:rPr>
          <w:rFonts w:ascii="Times New Roman" w:eastAsia="Malgun Gothic" w:hAnsi="Times New Roman" w:cs="Times New Roman"/>
          <w:sz w:val="20"/>
          <w:szCs w:val="20"/>
          <w:lang w:val="en-GB" w:eastAsia="ko-KR"/>
        </w:rPr>
        <w:t>, further enhancement of LDPC and polar code (e.g., additional code length, payload size) can be studied to optimize the performance under 6GR deployment scenarios and used cases.</w:t>
      </w:r>
    </w:p>
    <w:p w14:paraId="603A8464" w14:textId="09F69D06" w:rsidR="00D400E7" w:rsidRPr="000519ED" w:rsidRDefault="00D400E7" w:rsidP="00D400E7">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5</w:t>
      </w:r>
      <w:r w:rsidRPr="000519ED">
        <w:rPr>
          <w:rFonts w:ascii="Times New Roman" w:eastAsia="Malgun Gothic" w:hAnsi="Times New Roman" w:cs="Times New Roman" w:hint="eastAsia"/>
          <w:b/>
          <w:bCs/>
          <w:i/>
          <w:iCs/>
          <w:sz w:val="20"/>
          <w:szCs w:val="20"/>
          <w:lang w:val="en-GB" w:eastAsia="ko-KR"/>
        </w:rPr>
        <w:t xml:space="preserve">: </w:t>
      </w:r>
      <w:r w:rsidRPr="000519ED">
        <w:rPr>
          <w:rFonts w:ascii="Times New Roman" w:eastAsia="Malgun Gothic" w:hAnsi="Times New Roman" w:cs="Times New Roman"/>
          <w:b/>
          <w:bCs/>
          <w:i/>
          <w:iCs/>
          <w:sz w:val="20"/>
          <w:szCs w:val="20"/>
          <w:lang w:val="en-GB" w:eastAsia="ko-KR"/>
        </w:rPr>
        <w:t>R</w:t>
      </w:r>
      <w:r w:rsidRPr="000519ED">
        <w:rPr>
          <w:rFonts w:ascii="Times New Roman" w:eastAsia="Malgun Gothic" w:hAnsi="Times New Roman" w:cs="Times New Roman" w:hint="eastAsia"/>
          <w:b/>
          <w:bCs/>
          <w:i/>
          <w:iCs/>
          <w:sz w:val="20"/>
          <w:szCs w:val="20"/>
          <w:lang w:val="en-GB" w:eastAsia="ko-KR"/>
        </w:rPr>
        <w:t>euse</w:t>
      </w:r>
      <w:r w:rsidRPr="000519ED">
        <w:rPr>
          <w:rFonts w:ascii="Times New Roman" w:eastAsia="Malgun Gothic" w:hAnsi="Times New Roman" w:cs="Times New Roman"/>
          <w:b/>
          <w:bCs/>
          <w:i/>
          <w:iCs/>
          <w:sz w:val="20"/>
          <w:szCs w:val="20"/>
          <w:lang w:val="en-GB" w:eastAsia="ko-KR"/>
        </w:rPr>
        <w:t xml:space="preserve"> 5G-NR</w:t>
      </w:r>
      <w:r w:rsidRPr="000519ED">
        <w:rPr>
          <w:rFonts w:ascii="Times New Roman" w:eastAsia="Malgun Gothic" w:hAnsi="Times New Roman" w:cs="Times New Roman" w:hint="eastAsia"/>
          <w:b/>
          <w:bCs/>
          <w:i/>
          <w:iCs/>
          <w:sz w:val="20"/>
          <w:szCs w:val="20"/>
          <w:lang w:val="en-GB" w:eastAsia="ko-KR"/>
        </w:rPr>
        <w:t xml:space="preserve"> polar code and LDPC for control channel and data channel </w:t>
      </w:r>
      <w:r w:rsidRPr="000519ED">
        <w:rPr>
          <w:rFonts w:ascii="Times New Roman" w:eastAsia="Malgun Gothic" w:hAnsi="Times New Roman" w:cs="Times New Roman"/>
          <w:b/>
          <w:bCs/>
          <w:i/>
          <w:iCs/>
          <w:sz w:val="20"/>
          <w:szCs w:val="20"/>
          <w:lang w:val="en-GB" w:eastAsia="ko-KR"/>
        </w:rPr>
        <w:t>and study on further enhancements of them for 6GR</w:t>
      </w:r>
      <w:r w:rsidRPr="000519ED">
        <w:rPr>
          <w:rFonts w:ascii="Times New Roman" w:eastAsia="Malgun Gothic" w:hAnsi="Times New Roman" w:cs="Times New Roman" w:hint="eastAsia"/>
          <w:b/>
          <w:bCs/>
          <w:i/>
          <w:iCs/>
          <w:sz w:val="20"/>
          <w:szCs w:val="20"/>
          <w:lang w:val="en-GB" w:eastAsia="ko-KR"/>
        </w:rPr>
        <w:t>.</w:t>
      </w:r>
    </w:p>
    <w:p w14:paraId="3FF5D09C" w14:textId="77777777" w:rsidR="00D400E7" w:rsidRDefault="00D400E7" w:rsidP="00D400E7">
      <w:pPr>
        <w:jc w:val="both"/>
        <w:rPr>
          <w:rFonts w:ascii="Times New Roman" w:eastAsia="Malgun Gothic" w:hAnsi="Times New Roman" w:cs="Times New Roman"/>
          <w:sz w:val="20"/>
          <w:szCs w:val="20"/>
          <w:lang w:val="en-GB" w:eastAsia="ko-KR"/>
        </w:rPr>
      </w:pPr>
      <w:r w:rsidRPr="000519ED">
        <w:rPr>
          <w:rFonts w:ascii="Times New Roman" w:eastAsia="Malgun Gothic" w:hAnsi="Times New Roman" w:cs="Times New Roman"/>
          <w:sz w:val="20"/>
          <w:szCs w:val="20"/>
          <w:lang w:val="en-GB" w:eastAsia="ko-KR"/>
        </w:rPr>
        <w:t>A uniform constellation has been used in LTE and 5G-NR for both downlink and uplink mainly because of its simplicity, compatibility, and low implementation complexity.</w:t>
      </w:r>
      <w:r>
        <w:rPr>
          <w:rFonts w:ascii="Times New Roman" w:eastAsia="Malgun Gothic" w:hAnsi="Times New Roman" w:cs="Times New Roman"/>
          <w:sz w:val="20"/>
          <w:szCs w:val="20"/>
          <w:lang w:val="en-GB" w:eastAsia="ko-KR"/>
        </w:rPr>
        <w:t xml:space="preserve"> The uniform constellation with even higher modulation order can be considered for 6GR as well.</w:t>
      </w:r>
      <w:r w:rsidRPr="000519ED">
        <w:rPr>
          <w:rFonts w:ascii="Times New Roman" w:eastAsia="Malgun Gothic" w:hAnsi="Times New Roman" w:cs="Times New Roman"/>
          <w:sz w:val="20"/>
          <w:szCs w:val="20"/>
          <w:lang w:val="en-GB" w:eastAsia="ko-KR"/>
        </w:rPr>
        <w:t xml:space="preserve"> </w:t>
      </w:r>
    </w:p>
    <w:p w14:paraId="5450DA2C" w14:textId="6354FD61" w:rsidR="00D400E7" w:rsidRPr="000519ED" w:rsidRDefault="00D400E7" w:rsidP="00D400E7">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an advanced feature, </w:t>
      </w:r>
      <w:r w:rsidRPr="000519ED">
        <w:rPr>
          <w:rFonts w:ascii="Times New Roman" w:eastAsia="Malgun Gothic" w:hAnsi="Times New Roman" w:cs="Times New Roman"/>
          <w:sz w:val="20"/>
          <w:szCs w:val="20"/>
          <w:lang w:val="en-GB" w:eastAsia="ko-KR"/>
        </w:rPr>
        <w:t xml:space="preserve">non-uniform constellation (e.g., probabilistic, geometric) </w:t>
      </w:r>
      <w:r>
        <w:rPr>
          <w:rFonts w:ascii="Times New Roman" w:eastAsia="Malgun Gothic" w:hAnsi="Times New Roman" w:cs="Times New Roman"/>
          <w:sz w:val="20"/>
          <w:szCs w:val="20"/>
          <w:lang w:val="en-GB" w:eastAsia="ko-KR"/>
        </w:rPr>
        <w:t xml:space="preserve">can be studied as it </w:t>
      </w:r>
      <w:r w:rsidRPr="000519ED">
        <w:rPr>
          <w:rFonts w:ascii="Times New Roman" w:eastAsia="Malgun Gothic" w:hAnsi="Times New Roman" w:cs="Times New Roman"/>
          <w:sz w:val="20"/>
          <w:szCs w:val="20"/>
          <w:lang w:val="en-GB" w:eastAsia="ko-KR"/>
        </w:rPr>
        <w:t xml:space="preserve">has been widely studied in academia and shown more than 1dB gain in a high SNR region (see more details in our companion </w:t>
      </w:r>
      <w:r w:rsidRPr="000519ED">
        <w:rPr>
          <w:rFonts w:ascii="Times New Roman" w:eastAsia="Malgun Gothic" w:hAnsi="Times New Roman" w:cs="Times New Roman"/>
          <w:sz w:val="20"/>
          <w:szCs w:val="20"/>
          <w:lang w:val="en-GB" w:eastAsia="ko-KR"/>
        </w:rPr>
        <w:lastRenderedPageBreak/>
        <w:t xml:space="preserve">contribution </w:t>
      </w:r>
      <w:r w:rsidRPr="00080E92">
        <w:rPr>
          <w:rFonts w:ascii="Times New Roman" w:eastAsia="Malgun Gothic" w:hAnsi="Times New Roman" w:cs="Times New Roman"/>
          <w:sz w:val="20"/>
          <w:szCs w:val="20"/>
          <w:lang w:val="en-GB" w:eastAsia="ko-KR"/>
        </w:rPr>
        <w:t>[</w:t>
      </w:r>
      <w:r w:rsidR="00DA1C77" w:rsidRPr="00080E92">
        <w:rPr>
          <w:rFonts w:ascii="Times New Roman" w:eastAsia="Malgun Gothic" w:hAnsi="Times New Roman" w:cs="Times New Roman"/>
          <w:sz w:val="20"/>
          <w:szCs w:val="20"/>
          <w:lang w:val="en-GB" w:eastAsia="ko-KR"/>
        </w:rPr>
        <w:t>7</w:t>
      </w:r>
      <w:r w:rsidRPr="00080E92">
        <w:rPr>
          <w:rFonts w:ascii="Times New Roman" w:eastAsia="Malgun Gothic" w:hAnsi="Times New Roman" w:cs="Times New Roman"/>
          <w:sz w:val="20"/>
          <w:szCs w:val="20"/>
          <w:lang w:val="en-GB" w:eastAsia="ko-KR"/>
        </w:rPr>
        <w:t>]</w:t>
      </w:r>
      <w:r w:rsidRPr="000519ED">
        <w:rPr>
          <w:rFonts w:ascii="Times New Roman" w:eastAsia="Malgun Gothic" w:hAnsi="Times New Roman" w:cs="Times New Roman"/>
          <w:sz w:val="20"/>
          <w:szCs w:val="20"/>
          <w:lang w:val="en-GB" w:eastAsia="ko-KR"/>
        </w:rPr>
        <w:t xml:space="preserve">), which </w:t>
      </w:r>
      <w:r>
        <w:rPr>
          <w:rFonts w:ascii="Times New Roman" w:eastAsia="Malgun Gothic" w:hAnsi="Times New Roman" w:cs="Times New Roman"/>
          <w:sz w:val="20"/>
          <w:szCs w:val="20"/>
          <w:lang w:val="en-GB" w:eastAsia="ko-KR"/>
        </w:rPr>
        <w:t>seems to be beneficial</w:t>
      </w:r>
      <w:r w:rsidRPr="000519ED">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to achieve</w:t>
      </w:r>
      <w:r w:rsidRPr="000519ED">
        <w:rPr>
          <w:rFonts w:ascii="Times New Roman" w:eastAsia="Malgun Gothic" w:hAnsi="Times New Roman" w:cs="Times New Roman"/>
          <w:sz w:val="20"/>
          <w:szCs w:val="20"/>
          <w:lang w:val="en-GB" w:eastAsia="ko-KR"/>
        </w:rPr>
        <w:t xml:space="preserve"> higher spectral efficiency </w:t>
      </w:r>
      <w:r>
        <w:rPr>
          <w:rFonts w:ascii="Times New Roman" w:eastAsia="Malgun Gothic" w:hAnsi="Times New Roman" w:cs="Times New Roman"/>
          <w:sz w:val="20"/>
          <w:szCs w:val="20"/>
          <w:lang w:val="en-GB" w:eastAsia="ko-KR"/>
        </w:rPr>
        <w:t>in</w:t>
      </w:r>
      <w:r w:rsidRPr="000519ED">
        <w:rPr>
          <w:rFonts w:ascii="Times New Roman" w:eastAsia="Malgun Gothic" w:hAnsi="Times New Roman" w:cs="Times New Roman"/>
          <w:sz w:val="20"/>
          <w:szCs w:val="20"/>
          <w:lang w:val="en-GB" w:eastAsia="ko-KR"/>
        </w:rPr>
        <w:t xml:space="preserve"> 6GR. Therefore, it is proposed to study non-uniform constellation for 6GR.</w:t>
      </w:r>
    </w:p>
    <w:p w14:paraId="3CCE9A3C" w14:textId="54F2AD25" w:rsidR="00D400E7" w:rsidRPr="000519ED" w:rsidRDefault="00D400E7" w:rsidP="00D400E7">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6</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S</w:t>
      </w:r>
      <w:r w:rsidRPr="000519ED">
        <w:rPr>
          <w:rFonts w:ascii="Times New Roman" w:eastAsia="Malgun Gothic" w:hAnsi="Times New Roman" w:cs="Times New Roman" w:hint="eastAsia"/>
          <w:b/>
          <w:bCs/>
          <w:i/>
          <w:iCs/>
          <w:sz w:val="20"/>
          <w:szCs w:val="20"/>
          <w:lang w:val="en-GB" w:eastAsia="ko-KR"/>
        </w:rPr>
        <w:t>tudy non-uniform constellations for 6GR.</w:t>
      </w:r>
    </w:p>
    <w:p w14:paraId="5CFFB7E0" w14:textId="2BAC7775" w:rsidR="00D400E7" w:rsidRPr="000519ED" w:rsidRDefault="00D400E7" w:rsidP="00D400E7">
      <w:pPr>
        <w:jc w:val="both"/>
        <w:rPr>
          <w:rFonts w:ascii="Times New Roman" w:eastAsia="Malgun Gothic" w:hAnsi="Times New Roman" w:cs="Times New Roman"/>
          <w:sz w:val="20"/>
          <w:szCs w:val="20"/>
          <w:lang w:val="en-GB" w:eastAsia="ko-KR"/>
        </w:rPr>
      </w:pPr>
      <w:r w:rsidRPr="000519ED">
        <w:rPr>
          <w:rFonts w:ascii="Times New Roman" w:eastAsia="Malgun Gothic" w:hAnsi="Times New Roman" w:cs="Times New Roman"/>
          <w:sz w:val="20"/>
          <w:szCs w:val="20"/>
          <w:lang w:val="en-GB" w:eastAsia="ko-KR"/>
        </w:rPr>
        <w:t xml:space="preserve">Emerging applications (e.g., industrial automation, XR, and tactile internet) requiring high data rate, low latency, and hyper reliability should be considered as one of the design considerations for 6G radio, which is also identified as a target use case for IMT-2030. For those applications, a channel coding scheme which provides high reliability irrespective of the channel conditions should be supported. The existing FEC (i.e., LDPC) works fine in random error environment with low error floor, however it tends to show performance degradation in bursty error environments. To </w:t>
      </w:r>
      <w:r>
        <w:rPr>
          <w:rFonts w:ascii="Times New Roman" w:eastAsia="Malgun Gothic" w:hAnsi="Times New Roman" w:cs="Times New Roman"/>
          <w:sz w:val="20"/>
          <w:szCs w:val="20"/>
          <w:lang w:val="en-GB" w:eastAsia="ko-KR"/>
        </w:rPr>
        <w:t>address the performance issues in a</w:t>
      </w:r>
      <w:r w:rsidRPr="000519ED">
        <w:rPr>
          <w:rFonts w:ascii="Times New Roman" w:eastAsia="Malgun Gothic" w:hAnsi="Times New Roman" w:cs="Times New Roman"/>
          <w:sz w:val="20"/>
          <w:szCs w:val="20"/>
          <w:lang w:val="en-GB" w:eastAsia="ko-KR"/>
        </w:rPr>
        <w:t xml:space="preserve"> such</w:t>
      </w:r>
      <w:r>
        <w:rPr>
          <w:rFonts w:ascii="Times New Roman" w:eastAsia="Malgun Gothic" w:hAnsi="Times New Roman" w:cs="Times New Roman"/>
          <w:sz w:val="20"/>
          <w:szCs w:val="20"/>
          <w:lang w:val="en-GB" w:eastAsia="ko-KR"/>
        </w:rPr>
        <w:t xml:space="preserve"> bursty error</w:t>
      </w:r>
      <w:r w:rsidRPr="000519ED">
        <w:rPr>
          <w:rFonts w:ascii="Times New Roman" w:eastAsia="Malgun Gothic" w:hAnsi="Times New Roman" w:cs="Times New Roman"/>
          <w:sz w:val="20"/>
          <w:szCs w:val="20"/>
          <w:lang w:val="en-GB" w:eastAsia="ko-KR"/>
        </w:rPr>
        <w:t xml:space="preserve"> scenario, we recommend to study packet coding in the physical layer as an outer code to LDPC which can provide much higher reliability with lower error floor, especially in the scenario where packet should be delivered with low latency </w:t>
      </w:r>
      <w:r>
        <w:rPr>
          <w:rFonts w:ascii="Times New Roman" w:eastAsia="Malgun Gothic" w:hAnsi="Times New Roman" w:cs="Times New Roman"/>
          <w:sz w:val="20"/>
          <w:szCs w:val="20"/>
          <w:lang w:val="en-GB" w:eastAsia="ko-KR"/>
        </w:rPr>
        <w:t>and</w:t>
      </w:r>
      <w:r w:rsidRPr="000519ED">
        <w:rPr>
          <w:rFonts w:ascii="Times New Roman" w:eastAsia="Malgun Gothic" w:hAnsi="Times New Roman" w:cs="Times New Roman"/>
          <w:sz w:val="20"/>
          <w:szCs w:val="20"/>
          <w:lang w:val="en-GB" w:eastAsia="ko-KR"/>
        </w:rPr>
        <w:t xml:space="preserve"> HARQ retransmission is not applicable. More details on physical layer outer coding are provided in our companion contribution [</w:t>
      </w:r>
      <w:r w:rsidR="00DA1C77">
        <w:rPr>
          <w:rFonts w:ascii="Times New Roman" w:eastAsia="Malgun Gothic" w:hAnsi="Times New Roman" w:cs="Times New Roman"/>
          <w:sz w:val="20"/>
          <w:szCs w:val="20"/>
          <w:lang w:val="en-GB" w:eastAsia="ko-KR"/>
        </w:rPr>
        <w:t>8</w:t>
      </w:r>
      <w:r w:rsidRPr="000519ED">
        <w:rPr>
          <w:rFonts w:ascii="Times New Roman" w:eastAsia="Malgun Gothic" w:hAnsi="Times New Roman" w:cs="Times New Roman"/>
          <w:sz w:val="20"/>
          <w:szCs w:val="20"/>
          <w:lang w:val="en-GB" w:eastAsia="ko-KR"/>
        </w:rPr>
        <w:t xml:space="preserve">] </w:t>
      </w:r>
    </w:p>
    <w:p w14:paraId="593E0289" w14:textId="7CE94698" w:rsidR="00D400E7" w:rsidRPr="000519ED" w:rsidRDefault="00D400E7" w:rsidP="00D400E7">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sidR="006A364B">
        <w:rPr>
          <w:rFonts w:ascii="Times New Roman" w:eastAsia="Malgun Gothic" w:hAnsi="Times New Roman" w:cs="Times New Roman" w:hint="eastAsia"/>
          <w:b/>
          <w:bCs/>
          <w:i/>
          <w:iCs/>
          <w:sz w:val="20"/>
          <w:szCs w:val="20"/>
          <w:lang w:val="en-GB" w:eastAsia="ko-KR"/>
        </w:rPr>
        <w:t>7</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S</w:t>
      </w:r>
      <w:r w:rsidRPr="000519ED">
        <w:rPr>
          <w:rFonts w:ascii="Times New Roman" w:eastAsia="Malgun Gothic" w:hAnsi="Times New Roman" w:cs="Times New Roman" w:hint="eastAsia"/>
          <w:b/>
          <w:bCs/>
          <w:i/>
          <w:iCs/>
          <w:sz w:val="20"/>
          <w:szCs w:val="20"/>
          <w:lang w:val="en-GB" w:eastAsia="ko-KR"/>
        </w:rPr>
        <w:t xml:space="preserve">tudy </w:t>
      </w:r>
      <w:r w:rsidRPr="000519ED">
        <w:rPr>
          <w:rFonts w:ascii="Times New Roman" w:eastAsia="Malgun Gothic" w:hAnsi="Times New Roman" w:cs="Times New Roman"/>
          <w:b/>
          <w:bCs/>
          <w:i/>
          <w:iCs/>
          <w:sz w:val="20"/>
          <w:szCs w:val="20"/>
          <w:lang w:val="en-GB" w:eastAsia="ko-KR"/>
        </w:rPr>
        <w:t xml:space="preserve">layer-1 </w:t>
      </w:r>
      <w:r w:rsidRPr="000519ED">
        <w:rPr>
          <w:rFonts w:ascii="Times New Roman" w:eastAsia="Malgun Gothic" w:hAnsi="Times New Roman" w:cs="Times New Roman" w:hint="eastAsia"/>
          <w:b/>
          <w:bCs/>
          <w:i/>
          <w:iCs/>
          <w:sz w:val="20"/>
          <w:szCs w:val="20"/>
          <w:lang w:val="en-GB" w:eastAsia="ko-KR"/>
        </w:rPr>
        <w:t>outer coding (e.g., packet coding) for HRLLC use case</w:t>
      </w:r>
      <w:r w:rsidR="00351F0C">
        <w:rPr>
          <w:rFonts w:ascii="Times New Roman" w:eastAsia="Malgun Gothic" w:hAnsi="Times New Roman" w:cs="Times New Roman" w:hint="eastAsia"/>
          <w:b/>
          <w:bCs/>
          <w:i/>
          <w:iCs/>
          <w:sz w:val="20"/>
          <w:szCs w:val="20"/>
          <w:lang w:val="en-GB" w:eastAsia="ko-KR"/>
        </w:rPr>
        <w:t>.</w:t>
      </w:r>
    </w:p>
    <w:p w14:paraId="60F97DB0" w14:textId="77777777" w:rsidR="00D400E7" w:rsidRPr="00392129" w:rsidRDefault="00D400E7" w:rsidP="00392129">
      <w:pPr>
        <w:rPr>
          <w:rFonts w:ascii="Times New Roman" w:hAnsi="Times New Roman" w:cs="Times New Roman"/>
          <w:lang w:val="en-GB" w:eastAsia="zh-CN"/>
        </w:rPr>
      </w:pPr>
    </w:p>
    <w:p w14:paraId="25F0D71B" w14:textId="412FDD47" w:rsidR="00392129" w:rsidRDefault="00392129" w:rsidP="00392129">
      <w:pPr>
        <w:pStyle w:val="Heading2"/>
        <w:tabs>
          <w:tab w:val="clear" w:pos="5796"/>
        </w:tabs>
        <w:ind w:left="720" w:hanging="720"/>
      </w:pPr>
      <w:r>
        <w:t>Frame structure</w:t>
      </w:r>
    </w:p>
    <w:p w14:paraId="20CFA985" w14:textId="77777777" w:rsidR="00B8178C" w:rsidRPr="00182168" w:rsidRDefault="00B8178C" w:rsidP="00785918">
      <w:pPr>
        <w:jc w:val="both"/>
        <w:rPr>
          <w:rFonts w:ascii="Times New Roman" w:hAnsi="Times New Roman" w:cs="Times New Roman"/>
          <w:sz w:val="20"/>
          <w:szCs w:val="20"/>
        </w:rPr>
      </w:pPr>
      <w:r w:rsidRPr="00182168">
        <w:rPr>
          <w:rFonts w:ascii="Times New Roman" w:hAnsi="Times New Roman" w:cs="Times New Roman"/>
          <w:sz w:val="20"/>
          <w:szCs w:val="20"/>
        </w:rPr>
        <w:t>For frame structure, key considerations include allowing efficient multi-RAT spectrum sharing (MRSS) between 5G and 6G and minimizing options for the same functionality.</w:t>
      </w:r>
    </w:p>
    <w:p w14:paraId="59A719AC" w14:textId="355DC537" w:rsidR="00B8178C" w:rsidRDefault="00B8178C" w:rsidP="00785918">
      <w:pPr>
        <w:jc w:val="both"/>
        <w:rPr>
          <w:rFonts w:ascii="Times New Roman" w:hAnsi="Times New Roman" w:cs="Times New Roman"/>
          <w:sz w:val="20"/>
          <w:szCs w:val="20"/>
        </w:rPr>
      </w:pPr>
      <w:r w:rsidRPr="00182168">
        <w:rPr>
          <w:rFonts w:ascii="Times New Roman" w:hAnsi="Times New Roman" w:cs="Times New Roman"/>
          <w:sz w:val="20"/>
          <w:szCs w:val="20"/>
        </w:rPr>
        <w:t>MRSS operation between 5G and 6G is most efficient if the time units of 5G are reused as much as possible in 6G</w:t>
      </w:r>
      <w:r>
        <w:rPr>
          <w:rFonts w:ascii="Times New Roman" w:hAnsi="Times New Roman" w:cs="Times New Roman"/>
          <w:sz w:val="20"/>
          <w:szCs w:val="20"/>
        </w:rPr>
        <w:t xml:space="preserve"> and since no obvious benefit is identified for defining different values for </w:t>
      </w:r>
      <w:proofErr w:type="gramStart"/>
      <w:r>
        <w:rPr>
          <w:rFonts w:ascii="Times New Roman" w:hAnsi="Times New Roman" w:cs="Times New Roman"/>
          <w:sz w:val="20"/>
          <w:szCs w:val="20"/>
        </w:rPr>
        <w:t>the time</w:t>
      </w:r>
      <w:proofErr w:type="gramEnd"/>
      <w:r>
        <w:rPr>
          <w:rFonts w:ascii="Times New Roman" w:hAnsi="Times New Roman" w:cs="Times New Roman"/>
          <w:sz w:val="20"/>
          <w:szCs w:val="20"/>
        </w:rPr>
        <w:t xml:space="preserve"> units in 6G, it is suggested that the following can be assumed:</w:t>
      </w:r>
    </w:p>
    <w:p w14:paraId="7A90CAD3" w14:textId="1C46337A" w:rsidR="00B8178C" w:rsidRPr="0012483B" w:rsidRDefault="00B8178C" w:rsidP="00B8178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6A364B">
        <w:rPr>
          <w:rFonts w:ascii="Times New Roman" w:eastAsia="Batang" w:hAnsi="Times New Roman" w:cs="Times New Roman" w:hint="eastAsia"/>
          <w:b/>
          <w:bCs/>
          <w:i/>
          <w:iCs/>
          <w:sz w:val="20"/>
          <w:szCs w:val="20"/>
          <w:lang w:val="en-GB" w:eastAsia="ko-KR"/>
        </w:rPr>
        <w:t>8</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1FC1FDB6" w14:textId="77777777" w:rsidR="00B8178C" w:rsidRDefault="00B8178C" w:rsidP="00785918">
      <w:pPr>
        <w:jc w:val="both"/>
        <w:rPr>
          <w:rFonts w:ascii="Times New Roman" w:hAnsi="Times New Roman" w:cs="Times New Roman"/>
          <w:sz w:val="20"/>
          <w:szCs w:val="20"/>
          <w:lang w:val="en-GB"/>
        </w:rPr>
      </w:pPr>
      <w:r>
        <w:rPr>
          <w:rFonts w:ascii="Times New Roman" w:hAnsi="Times New Roman" w:cs="Times New Roman"/>
          <w:sz w:val="20"/>
          <w:szCs w:val="20"/>
          <w:lang w:val="en-GB"/>
        </w:rPr>
        <w:t>The same consideration leads to reusing same sub-carrier spacing (SCS) values as NR for a given frequency band. In addition, as identified in the SID objectives, configuring a UE with multiple SCS for the same band (or sub-range) is to be avoided for simplicity.</w:t>
      </w:r>
    </w:p>
    <w:p w14:paraId="30C145B3" w14:textId="4C318558" w:rsidR="00B8178C" w:rsidRPr="00B8178C" w:rsidRDefault="00B8178C" w:rsidP="00B8178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6A364B">
        <w:rPr>
          <w:rFonts w:ascii="Times New Roman" w:eastAsia="Batang" w:hAnsi="Times New Roman" w:cs="Times New Roman" w:hint="eastAsia"/>
          <w:b/>
          <w:bCs/>
          <w:i/>
          <w:iCs/>
          <w:sz w:val="20"/>
          <w:szCs w:val="20"/>
          <w:lang w:val="en-GB" w:eastAsia="ko-KR"/>
        </w:rPr>
        <w:t>9</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supports at least the SCS values that are supported in NR.</w:t>
      </w:r>
    </w:p>
    <w:p w14:paraId="76DCF837" w14:textId="22D55963" w:rsidR="00B8178C" w:rsidRPr="00495D93" w:rsidRDefault="00B8178C" w:rsidP="00B8178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6A364B">
        <w:rPr>
          <w:rFonts w:ascii="Times New Roman" w:eastAsia="Batang" w:hAnsi="Times New Roman" w:cs="Times New Roman" w:hint="eastAsia"/>
          <w:b/>
          <w:bCs/>
          <w:i/>
          <w:iCs/>
          <w:sz w:val="20"/>
          <w:szCs w:val="20"/>
          <w:lang w:val="en-GB" w:eastAsia="ko-KR"/>
        </w:rPr>
        <w:t>10</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single SCS per band for a UE.</w:t>
      </w:r>
    </w:p>
    <w:p w14:paraId="66494391" w14:textId="58199D96" w:rsidR="002D5204" w:rsidRDefault="002D5204" w:rsidP="002D5204">
      <w:pPr>
        <w:rPr>
          <w:rFonts w:ascii="Times New Roman" w:hAnsi="Times New Roman" w:cs="Times New Roman"/>
          <w:sz w:val="20"/>
          <w:szCs w:val="20"/>
        </w:rPr>
      </w:pPr>
      <w:r>
        <w:rPr>
          <w:rFonts w:ascii="Times New Roman" w:hAnsi="Times New Roman" w:cs="Times New Roman"/>
          <w:sz w:val="20"/>
          <w:szCs w:val="20"/>
        </w:rPr>
        <w:t xml:space="preserve">6GR is to support </w:t>
      </w:r>
      <w:r w:rsidR="008B46BE">
        <w:rPr>
          <w:rFonts w:ascii="Times New Roman" w:hAnsi="Times New Roman" w:cs="Times New Roman"/>
          <w:sz w:val="20"/>
          <w:szCs w:val="20"/>
        </w:rPr>
        <w:t xml:space="preserve">applications requiring </w:t>
      </w:r>
      <w:r>
        <w:rPr>
          <w:rFonts w:ascii="Times New Roman" w:hAnsi="Times New Roman" w:cs="Times New Roman"/>
          <w:sz w:val="20"/>
          <w:szCs w:val="20"/>
        </w:rPr>
        <w:t xml:space="preserve">very low latency </w:t>
      </w:r>
      <w:r w:rsidR="008B46BE">
        <w:rPr>
          <w:rFonts w:ascii="Times New Roman" w:hAnsi="Times New Roman" w:cs="Times New Roman"/>
          <w:sz w:val="20"/>
          <w:szCs w:val="20"/>
        </w:rPr>
        <w:t>and high reliability. This requires that, like NR, it supports symbol-level scheduling.</w:t>
      </w:r>
      <w:r>
        <w:rPr>
          <w:rFonts w:ascii="Times New Roman" w:hAnsi="Times New Roman" w:cs="Times New Roman"/>
          <w:sz w:val="20"/>
          <w:szCs w:val="20"/>
        </w:rPr>
        <w:t xml:space="preserve"> </w:t>
      </w:r>
      <w:r w:rsidR="008B46BE">
        <w:rPr>
          <w:rFonts w:ascii="Times New Roman" w:hAnsi="Times New Roman" w:cs="Times New Roman"/>
          <w:sz w:val="20"/>
          <w:szCs w:val="20"/>
        </w:rPr>
        <w:t>In frequency domain, the basic scheduling unit of PRB of 12 subcarriers can be reused to facilitate MRSS operation.</w:t>
      </w:r>
      <w:r>
        <w:rPr>
          <w:rFonts w:ascii="Times New Roman" w:hAnsi="Times New Roman" w:cs="Times New Roman"/>
          <w:sz w:val="20"/>
          <w:szCs w:val="20"/>
        </w:rPr>
        <w:t xml:space="preserve">   </w:t>
      </w:r>
    </w:p>
    <w:p w14:paraId="23B203A5" w14:textId="6DD2EB53" w:rsidR="002D5204" w:rsidRPr="00495D93" w:rsidRDefault="002D5204" w:rsidP="002D520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6A364B">
        <w:rPr>
          <w:rFonts w:ascii="Times New Roman" w:eastAsia="Batang" w:hAnsi="Times New Roman" w:cs="Times New Roman" w:hint="eastAsia"/>
          <w:b/>
          <w:bCs/>
          <w:i/>
          <w:iCs/>
          <w:sz w:val="20"/>
          <w:szCs w:val="20"/>
          <w:lang w:val="en-GB" w:eastAsia="ko-KR"/>
        </w:rPr>
        <w:t>11</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4421A258" w14:textId="4F9AD07A" w:rsidR="00B8178C" w:rsidRDefault="008B46BE" w:rsidP="008B46BE">
      <w:pPr>
        <w:rPr>
          <w:rFonts w:ascii="Times New Roman" w:hAnsi="Times New Roman" w:cs="Times New Roman"/>
          <w:b/>
          <w:bCs/>
          <w:i/>
          <w:iCs/>
          <w:sz w:val="20"/>
          <w:szCs w:val="20"/>
          <w:lang w:val="en-GB"/>
        </w:rPr>
      </w:pPr>
      <w:r w:rsidRPr="00D362B3">
        <w:rPr>
          <w:rFonts w:ascii="Times New Roman" w:hAnsi="Times New Roman" w:cs="Times New Roman"/>
          <w:b/>
          <w:bCs/>
          <w:i/>
          <w:iCs/>
          <w:sz w:val="20"/>
          <w:szCs w:val="20"/>
          <w:lang w:val="en-GB"/>
        </w:rPr>
        <w:t xml:space="preserve">Proposal </w:t>
      </w:r>
      <w:r w:rsidR="006A364B">
        <w:rPr>
          <w:rFonts w:ascii="Times New Roman" w:eastAsia="Malgun Gothic" w:hAnsi="Times New Roman" w:cs="Times New Roman" w:hint="eastAsia"/>
          <w:b/>
          <w:bCs/>
          <w:i/>
          <w:iCs/>
          <w:sz w:val="20"/>
          <w:szCs w:val="20"/>
          <w:lang w:val="en-GB" w:eastAsia="ko-KR"/>
        </w:rPr>
        <w:t>12</w:t>
      </w:r>
      <w:r w:rsidRPr="00D362B3">
        <w:rPr>
          <w:rFonts w:ascii="Times New Roman" w:hAnsi="Times New Roman" w:cs="Times New Roman"/>
          <w:b/>
          <w:bCs/>
          <w:i/>
          <w:iCs/>
          <w:sz w:val="20"/>
          <w:szCs w:val="20"/>
          <w:lang w:val="en-GB"/>
        </w:rPr>
        <w:t>: 6GR uses PRB of 12 sub-carriers as basic scheduling unit in frequency domain.</w:t>
      </w:r>
    </w:p>
    <w:p w14:paraId="7E66A75F" w14:textId="013CC5F2" w:rsidR="008B46BE" w:rsidRDefault="008B46BE" w:rsidP="008B46BE">
      <w:pPr>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Additional aspects related to timing relationships are addressed in companion contribution [</w:t>
      </w:r>
      <w:r w:rsidR="006A364B">
        <w:rPr>
          <w:rFonts w:ascii="Times New Roman" w:eastAsia="Malgun Gothic" w:hAnsi="Times New Roman" w:cs="Times New Roman" w:hint="eastAsia"/>
          <w:sz w:val="20"/>
          <w:szCs w:val="20"/>
          <w:lang w:val="en-GB" w:eastAsia="ko-KR"/>
        </w:rPr>
        <w:t>12</w:t>
      </w:r>
      <w:r>
        <w:rPr>
          <w:rFonts w:ascii="Times New Roman" w:hAnsi="Times New Roman" w:cs="Times New Roman"/>
          <w:sz w:val="20"/>
          <w:szCs w:val="20"/>
          <w:lang w:val="en-GB"/>
        </w:rPr>
        <w:t>].</w:t>
      </w:r>
    </w:p>
    <w:p w14:paraId="59978566" w14:textId="77777777" w:rsidR="007C7B4E" w:rsidRPr="00785918" w:rsidRDefault="007C7B4E" w:rsidP="008B46BE">
      <w:pPr>
        <w:rPr>
          <w:rFonts w:ascii="Times New Roman" w:eastAsia="Malgun Gothic" w:hAnsi="Times New Roman" w:cs="Times New Roman"/>
          <w:sz w:val="20"/>
          <w:szCs w:val="20"/>
          <w:lang w:val="en-GB" w:eastAsia="ko-KR"/>
        </w:rPr>
      </w:pPr>
    </w:p>
    <w:p w14:paraId="114A9DBA" w14:textId="284F9805" w:rsidR="009264EE" w:rsidRDefault="009264EE" w:rsidP="009264EE">
      <w:pPr>
        <w:pStyle w:val="Heading2"/>
        <w:tabs>
          <w:tab w:val="clear" w:pos="5796"/>
        </w:tabs>
        <w:ind w:left="720" w:hanging="720"/>
        <w:rPr>
          <w:rFonts w:eastAsia="Malgun Gothic"/>
          <w:lang w:eastAsia="ko-KR"/>
        </w:rPr>
      </w:pPr>
      <w:r>
        <w:t>Energy efficiency</w:t>
      </w:r>
    </w:p>
    <w:p w14:paraId="720F906C" w14:textId="77777777" w:rsidR="00AC0C80" w:rsidRPr="00DD1114" w:rsidRDefault="00AC0C80" w:rsidP="00AC0C80">
      <w:pPr>
        <w:rPr>
          <w:rFonts w:ascii="Times New Roman" w:hAnsi="Times New Roman" w:cs="Times New Roman"/>
          <w:b/>
          <w:bCs/>
          <w:sz w:val="20"/>
          <w:szCs w:val="20"/>
          <w:u w:val="single"/>
          <w:lang w:val="en-GB" w:eastAsia="zh-CN"/>
        </w:rPr>
      </w:pPr>
      <w:r w:rsidRPr="00DD1114">
        <w:rPr>
          <w:rFonts w:ascii="Times New Roman" w:hAnsi="Times New Roman" w:cs="Times New Roman"/>
          <w:b/>
          <w:bCs/>
          <w:sz w:val="20"/>
          <w:szCs w:val="20"/>
          <w:u w:val="single"/>
          <w:lang w:val="en-GB" w:eastAsia="zh-CN"/>
        </w:rPr>
        <w:t>Network energy saving</w:t>
      </w:r>
    </w:p>
    <w:p w14:paraId="5A246C67" w14:textId="030DC21C" w:rsidR="00AC0C80" w:rsidRPr="00DD1114" w:rsidRDefault="00AC0C80" w:rsidP="00785918">
      <w:pPr>
        <w:jc w:val="both"/>
        <w:rPr>
          <w:rFonts w:ascii="Times New Roman" w:hAnsi="Times New Roman" w:cs="Times New Roman"/>
          <w:sz w:val="20"/>
          <w:szCs w:val="20"/>
          <w:lang w:val="en-GB" w:eastAsia="zh-CN"/>
        </w:rPr>
      </w:pPr>
      <w:r w:rsidRPr="00DD1114">
        <w:rPr>
          <w:rFonts w:ascii="Times New Roman" w:hAnsi="Times New Roman" w:cs="Times New Roman"/>
          <w:sz w:val="20"/>
          <w:szCs w:val="20"/>
          <w:lang w:val="en-GB" w:eastAsia="zh-CN"/>
        </w:rPr>
        <w:t xml:space="preserve">Network energy saving (NES) study and normative work in 5G NR is aimed at reducing the network energy consumption, especially the primary contributor of radio access and related operational cost for the operators. The network radio access energy consumption includes </w:t>
      </w:r>
      <w:r w:rsidR="00CD10C9" w:rsidRPr="00DD1114">
        <w:rPr>
          <w:rFonts w:ascii="Times New Roman" w:hAnsi="Times New Roman" w:cs="Times New Roman"/>
          <w:sz w:val="20"/>
          <w:szCs w:val="20"/>
          <w:lang w:val="en-GB" w:eastAsia="zh-CN"/>
        </w:rPr>
        <w:t xml:space="preserve">static energy consumption associated with essential operations </w:t>
      </w:r>
      <w:r w:rsidR="00CD10C9" w:rsidRPr="00DD1114">
        <w:rPr>
          <w:rFonts w:ascii="Times New Roman" w:hAnsi="Times New Roman" w:cs="Times New Roman"/>
          <w:sz w:val="20"/>
          <w:szCs w:val="20"/>
          <w:lang w:val="en-GB" w:eastAsia="zh-CN"/>
        </w:rPr>
        <w:lastRenderedPageBreak/>
        <w:t xml:space="preserve">(e.g., time and frequency synchronization) for UE radio access regardless of traffic load and dynamic energy consumption associated with user data transferring </w:t>
      </w:r>
      <w:r w:rsidR="00D73BF2" w:rsidRPr="00DD1114">
        <w:rPr>
          <w:rFonts w:ascii="Times New Roman" w:hAnsi="Times New Roman" w:cs="Times New Roman"/>
          <w:sz w:val="20"/>
          <w:szCs w:val="20"/>
          <w:lang w:val="en-GB" w:eastAsia="zh-CN"/>
        </w:rPr>
        <w:t>as dis</w:t>
      </w:r>
      <w:r w:rsidR="005F7950">
        <w:rPr>
          <w:rFonts w:ascii="Times New Roman" w:hAnsi="Times New Roman" w:cs="Times New Roman"/>
          <w:sz w:val="20"/>
          <w:szCs w:val="20"/>
          <w:lang w:val="en-GB" w:eastAsia="zh-CN"/>
        </w:rPr>
        <w:t>c</w:t>
      </w:r>
      <w:r w:rsidR="00D73BF2" w:rsidRPr="00DD1114">
        <w:rPr>
          <w:rFonts w:ascii="Times New Roman" w:hAnsi="Times New Roman" w:cs="Times New Roman"/>
          <w:sz w:val="20"/>
          <w:szCs w:val="20"/>
          <w:lang w:val="en-GB" w:eastAsia="zh-CN"/>
        </w:rPr>
        <w:t>u</w:t>
      </w:r>
      <w:r w:rsidR="005F7950">
        <w:rPr>
          <w:rFonts w:ascii="Times New Roman" w:hAnsi="Times New Roman" w:cs="Times New Roman"/>
          <w:sz w:val="20"/>
          <w:szCs w:val="20"/>
          <w:lang w:val="en-GB" w:eastAsia="zh-CN"/>
        </w:rPr>
        <w:t>s</w:t>
      </w:r>
      <w:r w:rsidR="00D73BF2" w:rsidRPr="00DD1114">
        <w:rPr>
          <w:rFonts w:ascii="Times New Roman" w:hAnsi="Times New Roman" w:cs="Times New Roman"/>
          <w:sz w:val="20"/>
          <w:szCs w:val="20"/>
          <w:lang w:val="en-GB" w:eastAsia="zh-CN"/>
        </w:rPr>
        <w:t xml:space="preserve">sed in </w:t>
      </w:r>
      <w:r w:rsidRPr="00DD1114">
        <w:rPr>
          <w:rFonts w:ascii="Times New Roman" w:hAnsi="Times New Roman" w:cs="Times New Roman"/>
          <w:sz w:val="20"/>
          <w:szCs w:val="20"/>
          <w:lang w:val="en-GB" w:eastAsia="zh-CN"/>
        </w:rPr>
        <w:t>TR 38.864</w:t>
      </w:r>
      <w:r w:rsidR="00CD10C9" w:rsidRPr="00DD1114">
        <w:rPr>
          <w:rFonts w:ascii="Times New Roman" w:hAnsi="Times New Roman" w:cs="Times New Roman"/>
          <w:sz w:val="20"/>
          <w:szCs w:val="20"/>
          <w:lang w:val="en-GB" w:eastAsia="zh-CN"/>
        </w:rPr>
        <w:t>.</w:t>
      </w:r>
    </w:p>
    <w:p w14:paraId="0E520F2E" w14:textId="0729DAE1" w:rsidR="00AC0C80" w:rsidRPr="00DD1114" w:rsidRDefault="00AC0C80" w:rsidP="00785918">
      <w:pPr>
        <w:jc w:val="both"/>
        <w:rPr>
          <w:rFonts w:ascii="Times New Roman" w:hAnsi="Times New Roman" w:cs="Times New Roman"/>
          <w:sz w:val="20"/>
          <w:szCs w:val="20"/>
          <w:lang w:val="en-GB" w:eastAsia="zh-CN"/>
        </w:rPr>
      </w:pPr>
      <w:r w:rsidRPr="00DD1114">
        <w:rPr>
          <w:rFonts w:ascii="Times New Roman" w:hAnsi="Times New Roman" w:cs="Times New Roman"/>
          <w:sz w:val="20"/>
          <w:szCs w:val="20"/>
          <w:lang w:val="en-GB" w:eastAsia="zh-CN"/>
        </w:rPr>
        <w:t xml:space="preserve">A range of NES techniques were studied and evaluated to achieve saving in both </w:t>
      </w:r>
      <w:r w:rsidR="00262D00" w:rsidRPr="00DD1114">
        <w:rPr>
          <w:rFonts w:ascii="Times New Roman" w:hAnsi="Times New Roman" w:cs="Times New Roman"/>
          <w:sz w:val="20"/>
          <w:szCs w:val="20"/>
          <w:lang w:val="en-GB" w:eastAsia="zh-CN"/>
        </w:rPr>
        <w:t>static and dynamic</w:t>
      </w:r>
      <w:r w:rsidRPr="00DD1114">
        <w:rPr>
          <w:rFonts w:ascii="Times New Roman" w:hAnsi="Times New Roman" w:cs="Times New Roman"/>
          <w:sz w:val="20"/>
          <w:szCs w:val="20"/>
          <w:lang w:val="en-GB" w:eastAsia="zh-CN"/>
        </w:rPr>
        <w:t xml:space="preserve"> energy consumption. The techniques involve </w:t>
      </w:r>
      <w:r w:rsidR="00262D00" w:rsidRPr="00DD1114">
        <w:rPr>
          <w:rFonts w:ascii="Times New Roman" w:hAnsi="Times New Roman" w:cs="Times New Roman"/>
          <w:sz w:val="20"/>
          <w:szCs w:val="20"/>
          <w:lang w:val="en-GB" w:eastAsia="zh-CN"/>
        </w:rPr>
        <w:t xml:space="preserve">e.g., </w:t>
      </w:r>
      <w:r w:rsidRPr="00DD1114">
        <w:rPr>
          <w:rFonts w:ascii="Times New Roman" w:hAnsi="Times New Roman" w:cs="Times New Roman"/>
          <w:sz w:val="20"/>
          <w:szCs w:val="20"/>
          <w:lang w:val="en-GB" w:eastAsia="zh-CN"/>
        </w:rPr>
        <w:t xml:space="preserve">adaptation of transmissions and/or receptions in time, frequency, spatial and power domains with potential UE support or assistance. </w:t>
      </w:r>
    </w:p>
    <w:p w14:paraId="7D1D099C" w14:textId="3D53CCB9" w:rsidR="00AC0C80" w:rsidRPr="00DD1114" w:rsidRDefault="00AC0C80" w:rsidP="00785918">
      <w:pPr>
        <w:jc w:val="both"/>
        <w:rPr>
          <w:rFonts w:ascii="Times New Roman" w:hAnsi="Times New Roman" w:cs="Times New Roman"/>
          <w:sz w:val="20"/>
          <w:szCs w:val="20"/>
          <w:lang w:val="en-GB" w:eastAsia="zh-CN"/>
        </w:rPr>
      </w:pPr>
      <w:r w:rsidRPr="00DD1114">
        <w:rPr>
          <w:rFonts w:ascii="Times New Roman" w:hAnsi="Times New Roman" w:cs="Times New Roman"/>
          <w:sz w:val="20"/>
          <w:szCs w:val="20"/>
          <w:lang w:val="en-GB" w:eastAsia="zh-CN"/>
        </w:rPr>
        <w:t xml:space="preserve">The techniques for minimizing “always-on” signal transmissions, e.g., SSBs with long periodicity, On-Demand SSBs, SSB-less carrier, etc. have shown significant gain in reducing static energy consumption by allowing a cell to </w:t>
      </w:r>
      <w:r w:rsidR="00BA0153" w:rsidRPr="00DD1114">
        <w:rPr>
          <w:rFonts w:ascii="Times New Roman" w:hAnsi="Times New Roman" w:cs="Times New Roman"/>
          <w:sz w:val="20"/>
          <w:szCs w:val="20"/>
          <w:lang w:val="en-GB" w:eastAsia="zh-CN"/>
        </w:rPr>
        <w:t>enter</w:t>
      </w:r>
      <w:r w:rsidRPr="00DD1114">
        <w:rPr>
          <w:rFonts w:ascii="Times New Roman" w:hAnsi="Times New Roman" w:cs="Times New Roman"/>
          <w:sz w:val="20"/>
          <w:szCs w:val="20"/>
          <w:lang w:val="en-GB" w:eastAsia="zh-CN"/>
        </w:rPr>
        <w:t xml:space="preserve"> a deep sleep. However, the adoption of the techniques is limited due to the required support for legacy UEs, since those UEs assume a SSB transmission periodicity of 20ms in a carrier when performing initial access. </w:t>
      </w:r>
    </w:p>
    <w:p w14:paraId="5E06A4D3" w14:textId="13827E6D" w:rsidR="00AC0C80" w:rsidRPr="00DD1114" w:rsidRDefault="00AC0C80" w:rsidP="00AC0C80">
      <w:pPr>
        <w:rPr>
          <w:rFonts w:ascii="Times New Roman" w:hAnsi="Times New Roman" w:cs="Times New Roman"/>
          <w:i/>
          <w:iCs/>
          <w:sz w:val="20"/>
          <w:szCs w:val="20"/>
        </w:rPr>
      </w:pPr>
      <w:r w:rsidRPr="00DD1114">
        <w:rPr>
          <w:rFonts w:ascii="Times New Roman" w:hAnsi="Times New Roman" w:cs="Times New Roman"/>
          <w:b/>
          <w:bCs/>
          <w:i/>
          <w:iCs/>
          <w:sz w:val="20"/>
          <w:szCs w:val="20"/>
        </w:rPr>
        <w:t xml:space="preserve">Observation </w:t>
      </w:r>
      <w:r w:rsidR="007C7B4E">
        <w:rPr>
          <w:rFonts w:ascii="Times New Roman" w:eastAsia="Malgun Gothic" w:hAnsi="Times New Roman" w:cs="Times New Roman" w:hint="eastAsia"/>
          <w:b/>
          <w:bCs/>
          <w:i/>
          <w:iCs/>
          <w:sz w:val="20"/>
          <w:szCs w:val="20"/>
          <w:lang w:eastAsia="ko-KR"/>
        </w:rPr>
        <w:t>1</w:t>
      </w:r>
      <w:r w:rsidRPr="00DD1114">
        <w:rPr>
          <w:rFonts w:ascii="Times New Roman" w:hAnsi="Times New Roman" w:cs="Times New Roman"/>
          <w:i/>
          <w:iCs/>
          <w:sz w:val="20"/>
          <w:szCs w:val="20"/>
        </w:rPr>
        <w:t xml:space="preserve">: </w:t>
      </w:r>
      <w:r w:rsidRPr="00785918">
        <w:rPr>
          <w:rFonts w:ascii="Times New Roman" w:hAnsi="Times New Roman" w:cs="Times New Roman"/>
          <w:b/>
          <w:bCs/>
          <w:i/>
          <w:iCs/>
          <w:sz w:val="20"/>
          <w:szCs w:val="20"/>
        </w:rPr>
        <w:t>5G NR NES techniques e.g., time domain adaptation of “always-on” signals showed good energy saving gain (ESG) but the adoption is limited due to support of legacy UEs.</w:t>
      </w:r>
      <w:r w:rsidRPr="00DD1114">
        <w:rPr>
          <w:rFonts w:ascii="Times New Roman" w:hAnsi="Times New Roman" w:cs="Times New Roman"/>
          <w:i/>
          <w:iCs/>
          <w:sz w:val="20"/>
          <w:szCs w:val="20"/>
        </w:rPr>
        <w:t xml:space="preserve">  </w:t>
      </w:r>
    </w:p>
    <w:p w14:paraId="2BCC3F27" w14:textId="207659BB" w:rsidR="00AC0C80" w:rsidRPr="00DD1114" w:rsidRDefault="001F0BFB" w:rsidP="00785918">
      <w:pPr>
        <w:jc w:val="both"/>
        <w:rPr>
          <w:rFonts w:ascii="Times New Roman" w:hAnsi="Times New Roman" w:cs="Times New Roman"/>
          <w:color w:val="000000" w:themeColor="text1"/>
          <w:sz w:val="20"/>
          <w:szCs w:val="20"/>
        </w:rPr>
      </w:pPr>
      <w:r w:rsidRPr="00DD1114">
        <w:rPr>
          <w:rFonts w:ascii="Times New Roman" w:hAnsi="Times New Roman" w:cs="Times New Roman"/>
          <w:sz w:val="20"/>
          <w:szCs w:val="20"/>
          <w:lang w:val="en-GB" w:eastAsia="zh-CN"/>
        </w:rPr>
        <w:t>As</w:t>
      </w:r>
      <w:r w:rsidR="00AC0C80" w:rsidRPr="00DD1114">
        <w:rPr>
          <w:rFonts w:ascii="Times New Roman" w:hAnsi="Times New Roman" w:cs="Times New Roman"/>
          <w:sz w:val="20"/>
          <w:szCs w:val="20"/>
          <w:lang w:val="en-GB" w:eastAsia="zh-CN"/>
        </w:rPr>
        <w:t xml:space="preserve"> indicated in </w:t>
      </w:r>
      <w:r w:rsidRPr="00DD1114">
        <w:rPr>
          <w:rFonts w:ascii="Times New Roman" w:hAnsi="Times New Roman" w:cs="Times New Roman"/>
          <w:sz w:val="20"/>
          <w:szCs w:val="20"/>
          <w:lang w:val="en-GB" w:eastAsia="zh-CN"/>
        </w:rPr>
        <w:t xml:space="preserve">5GR </w:t>
      </w:r>
      <w:r w:rsidR="00AC0C80" w:rsidRPr="00DD1114">
        <w:rPr>
          <w:rFonts w:ascii="Times New Roman" w:hAnsi="Times New Roman" w:cs="Times New Roman"/>
          <w:sz w:val="20"/>
          <w:szCs w:val="20"/>
          <w:lang w:val="en-GB" w:eastAsia="zh-CN"/>
        </w:rPr>
        <w:t xml:space="preserve">SID, </w:t>
      </w:r>
      <w:r w:rsidR="00AC0C80" w:rsidRPr="00DD1114">
        <w:rPr>
          <w:rFonts w:ascii="Times New Roman" w:hAnsi="Times New Roman" w:cs="Times New Roman"/>
          <w:color w:val="000000" w:themeColor="text1"/>
          <w:sz w:val="20"/>
          <w:szCs w:val="20"/>
        </w:rPr>
        <w:t xml:space="preserve">energy efficiency and energy saving for both network and device is a main objective. In our view, </w:t>
      </w:r>
      <w:proofErr w:type="gramStart"/>
      <w:r w:rsidR="00AC0C80" w:rsidRPr="00DD1114">
        <w:rPr>
          <w:rFonts w:ascii="Times New Roman" w:hAnsi="Times New Roman" w:cs="Times New Roman"/>
          <w:color w:val="000000" w:themeColor="text1"/>
          <w:sz w:val="20"/>
          <w:szCs w:val="20"/>
        </w:rPr>
        <w:t>6GR</w:t>
      </w:r>
      <w:proofErr w:type="gramEnd"/>
      <w:r w:rsidR="00AC0C80" w:rsidRPr="00DD1114">
        <w:rPr>
          <w:rFonts w:ascii="Times New Roman" w:hAnsi="Times New Roman" w:cs="Times New Roman"/>
          <w:color w:val="000000" w:themeColor="text1"/>
          <w:sz w:val="20"/>
          <w:szCs w:val="20"/>
        </w:rPr>
        <w:t xml:space="preserve"> framework should include NES techniques from Day 1 and the above-listed techniques can be a good baseline. In addition, without the need to support legacy UEs, further enhancements should be studied to improve ESG performance with a fast and scalable time, frequency, power and spatial domain adaptation. For example, a 6GR carrier can be SSB-less or includes SSB transmissions with longer-than-160-ms periodicity, and on-demand signals such as SSB and discovery reference signal can be used to facilitate UE initial access on this carrier. </w:t>
      </w:r>
    </w:p>
    <w:p w14:paraId="559F8007" w14:textId="1038E734" w:rsidR="00AC0C80" w:rsidRPr="00DD1114" w:rsidRDefault="00AC0C80" w:rsidP="00AC0C80">
      <w:pPr>
        <w:spacing w:line="276" w:lineRule="auto"/>
        <w:jc w:val="both"/>
        <w:rPr>
          <w:rFonts w:ascii="Times New Roman" w:eastAsia="Malgun Gothic" w:hAnsi="Times New Roman" w:cs="Times New Roman"/>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sidR="007C7B4E">
        <w:rPr>
          <w:rFonts w:ascii="Times New Roman" w:eastAsia="Malgun Gothic" w:hAnsi="Times New Roman" w:cs="Times New Roman" w:hint="eastAsia"/>
          <w:b/>
          <w:bCs/>
          <w:i/>
          <w:iCs/>
          <w:sz w:val="20"/>
          <w:szCs w:val="20"/>
          <w:lang w:eastAsia="ko-KR"/>
        </w:rPr>
        <w:t>13</w:t>
      </w:r>
      <w:r w:rsidRPr="00DD1114">
        <w:rPr>
          <w:rFonts w:ascii="Times New Roman" w:hAnsi="Times New Roman" w:cs="Times New Roman"/>
          <w:b/>
          <w:bCs/>
          <w:i/>
          <w:iCs/>
          <w:sz w:val="20"/>
          <w:szCs w:val="20"/>
        </w:rPr>
        <w:t>:</w:t>
      </w:r>
      <w:r w:rsidRPr="00785918">
        <w:rPr>
          <w:rFonts w:ascii="Times New Roman" w:hAnsi="Times New Roman" w:cs="Times New Roman"/>
          <w:b/>
          <w:bCs/>
          <w:i/>
          <w:iCs/>
          <w:sz w:val="20"/>
          <w:szCs w:val="20"/>
        </w:rPr>
        <w:t xml:space="preserve"> Support network energy saving techniques in 6GR from Day 1 with </w:t>
      </w:r>
      <w:r w:rsidRPr="00785918">
        <w:rPr>
          <w:rFonts w:ascii="Times New Roman" w:eastAsia="Malgun Gothic" w:hAnsi="Times New Roman" w:cs="Times New Roman"/>
          <w:b/>
          <w:bCs/>
          <w:i/>
          <w:iCs/>
          <w:sz w:val="20"/>
          <w:szCs w:val="20"/>
        </w:rPr>
        <w:t>NR network energy saving techniques as a baseline.</w:t>
      </w:r>
    </w:p>
    <w:p w14:paraId="62FF639C" w14:textId="50A1F377" w:rsidR="00AC0C80" w:rsidRPr="00DD1114" w:rsidRDefault="00AC0C80" w:rsidP="00785918">
      <w:pPr>
        <w:jc w:val="both"/>
        <w:rPr>
          <w:rFonts w:ascii="Times New Roman" w:eastAsia="Malgun Gothic" w:hAnsi="Times New Roman" w:cs="Times New Roman"/>
          <w:sz w:val="20"/>
          <w:szCs w:val="20"/>
        </w:rPr>
      </w:pPr>
      <w:r w:rsidRPr="00DD1114">
        <w:rPr>
          <w:rFonts w:ascii="Times New Roman" w:hAnsi="Times New Roman" w:cs="Times New Roman"/>
          <w:sz w:val="20"/>
          <w:szCs w:val="20"/>
          <w:lang w:val="en-GB" w:eastAsia="zh-CN"/>
        </w:rPr>
        <w:t xml:space="preserve">Also, we think another </w:t>
      </w:r>
      <w:r w:rsidR="00420B2C" w:rsidRPr="00DD1114">
        <w:rPr>
          <w:rFonts w:ascii="Times New Roman" w:hAnsi="Times New Roman" w:cs="Times New Roman"/>
          <w:sz w:val="20"/>
          <w:szCs w:val="20"/>
          <w:lang w:val="en-GB" w:eastAsia="zh-CN"/>
        </w:rPr>
        <w:t>critical</w:t>
      </w:r>
      <w:r w:rsidRPr="00DD1114">
        <w:rPr>
          <w:rFonts w:ascii="Times New Roman" w:hAnsi="Times New Roman" w:cs="Times New Roman"/>
          <w:sz w:val="20"/>
          <w:szCs w:val="20"/>
          <w:lang w:val="en-GB" w:eastAsia="zh-CN"/>
        </w:rPr>
        <w:t xml:space="preserve"> target of 6GR energy saving design is to further reduce the dynamic energy consumption by enabling traffic and QoS-aware energy saving schemes. The schemes can allow the network to fine-tune the energy saving by a set of different network energy saving techniques (e.g., cell/carrier DTX and DRX</w:t>
      </w:r>
      <w:r w:rsidR="00AE7EAB" w:rsidRPr="00DD1114">
        <w:rPr>
          <w:rFonts w:ascii="Times New Roman" w:hAnsi="Times New Roman" w:cs="Times New Roman"/>
          <w:sz w:val="20"/>
          <w:szCs w:val="20"/>
          <w:lang w:val="en-GB" w:eastAsia="zh-CN"/>
        </w:rPr>
        <w:t xml:space="preserve"> and </w:t>
      </w:r>
      <w:r w:rsidRPr="00DD1114">
        <w:rPr>
          <w:rFonts w:ascii="Times New Roman" w:hAnsi="Times New Roman" w:cs="Times New Roman"/>
          <w:sz w:val="20"/>
          <w:szCs w:val="20"/>
          <w:lang w:val="en-GB" w:eastAsia="zh-CN"/>
        </w:rPr>
        <w:t>spatial element adaptation)</w:t>
      </w:r>
      <w:r w:rsidRPr="00DD1114">
        <w:rPr>
          <w:rFonts w:ascii="Times New Roman" w:eastAsia="Malgun Gothic" w:hAnsi="Times New Roman" w:cs="Times New Roman"/>
          <w:sz w:val="20"/>
          <w:szCs w:val="20"/>
        </w:rPr>
        <w:t xml:space="preserve"> based on real-time traffic and QoS requirements of applications </w:t>
      </w:r>
      <w:r w:rsidR="00D1676F" w:rsidRPr="00DD1114">
        <w:rPr>
          <w:rFonts w:ascii="Times New Roman" w:eastAsia="Malgun Gothic" w:hAnsi="Times New Roman" w:cs="Times New Roman"/>
          <w:sz w:val="20"/>
          <w:szCs w:val="20"/>
        </w:rPr>
        <w:t>or</w:t>
      </w:r>
      <w:r w:rsidRPr="00DD1114">
        <w:rPr>
          <w:rFonts w:ascii="Times New Roman" w:eastAsia="Malgun Gothic" w:hAnsi="Times New Roman" w:cs="Times New Roman"/>
          <w:sz w:val="20"/>
          <w:szCs w:val="20"/>
        </w:rPr>
        <w:t xml:space="preserve"> services. </w:t>
      </w:r>
    </w:p>
    <w:p w14:paraId="7A9D340E" w14:textId="720A7F6E" w:rsidR="00AC0C80" w:rsidRDefault="00AC0C80" w:rsidP="00AC0C80">
      <w:pPr>
        <w:spacing w:line="276" w:lineRule="auto"/>
        <w:jc w:val="both"/>
        <w:rPr>
          <w:rFonts w:ascii="Times New Roman" w:eastAsia="Malgun Gothic" w:hAnsi="Times New Roman" w:cs="Times New Roman"/>
          <w:b/>
          <w:bCs/>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sidR="007C7B4E">
        <w:rPr>
          <w:rFonts w:ascii="Times New Roman" w:eastAsia="Malgun Gothic" w:hAnsi="Times New Roman" w:cs="Times New Roman" w:hint="eastAsia"/>
          <w:b/>
          <w:bCs/>
          <w:i/>
          <w:iCs/>
          <w:sz w:val="20"/>
          <w:szCs w:val="20"/>
          <w:lang w:eastAsia="ko-KR"/>
        </w:rPr>
        <w:t>14</w:t>
      </w:r>
      <w:r w:rsidRPr="00DD1114">
        <w:rPr>
          <w:rFonts w:ascii="Times New Roman" w:hAnsi="Times New Roman" w:cs="Times New Roman"/>
          <w:i/>
          <w:iCs/>
          <w:sz w:val="20"/>
          <w:szCs w:val="20"/>
        </w:rPr>
        <w:t xml:space="preserve">: </w:t>
      </w:r>
      <w:r w:rsidRPr="00785918">
        <w:rPr>
          <w:rFonts w:ascii="Times New Roman" w:eastAsia="Malgun Gothic" w:hAnsi="Times New Roman" w:cs="Times New Roman"/>
          <w:b/>
          <w:bCs/>
          <w:i/>
          <w:iCs/>
          <w:sz w:val="20"/>
          <w:szCs w:val="20"/>
        </w:rPr>
        <w:t xml:space="preserve">Study </w:t>
      </w:r>
      <w:r w:rsidRPr="00785918">
        <w:rPr>
          <w:rFonts w:ascii="Times New Roman" w:hAnsi="Times New Roman" w:cs="Times New Roman"/>
          <w:b/>
          <w:bCs/>
          <w:i/>
          <w:iCs/>
          <w:sz w:val="20"/>
          <w:szCs w:val="20"/>
          <w:lang w:val="en-GB" w:eastAsia="zh-CN"/>
        </w:rPr>
        <w:t>traffic</w:t>
      </w:r>
      <w:r w:rsidR="00F5645C" w:rsidRPr="00785918">
        <w:rPr>
          <w:rFonts w:ascii="Times New Roman" w:hAnsi="Times New Roman" w:cs="Times New Roman"/>
          <w:b/>
          <w:bCs/>
          <w:i/>
          <w:iCs/>
          <w:sz w:val="20"/>
          <w:szCs w:val="20"/>
          <w:lang w:val="en-GB" w:eastAsia="zh-CN"/>
        </w:rPr>
        <w:t>-</w:t>
      </w:r>
      <w:r w:rsidRPr="00785918">
        <w:rPr>
          <w:rFonts w:ascii="Times New Roman" w:hAnsi="Times New Roman" w:cs="Times New Roman"/>
          <w:b/>
          <w:bCs/>
          <w:i/>
          <w:iCs/>
          <w:sz w:val="20"/>
          <w:szCs w:val="20"/>
          <w:lang w:val="en-GB" w:eastAsia="zh-CN"/>
        </w:rPr>
        <w:t xml:space="preserve"> and QoS</w:t>
      </w:r>
      <w:r w:rsidR="00F5645C" w:rsidRPr="00785918">
        <w:rPr>
          <w:rFonts w:ascii="Times New Roman" w:hAnsi="Times New Roman" w:cs="Times New Roman"/>
          <w:b/>
          <w:bCs/>
          <w:i/>
          <w:iCs/>
          <w:sz w:val="20"/>
          <w:szCs w:val="20"/>
          <w:lang w:val="en-GB" w:eastAsia="zh-CN"/>
        </w:rPr>
        <w:t>-</w:t>
      </w:r>
      <w:r w:rsidRPr="00785918">
        <w:rPr>
          <w:rFonts w:ascii="Times New Roman" w:hAnsi="Times New Roman" w:cs="Times New Roman"/>
          <w:b/>
          <w:bCs/>
          <w:i/>
          <w:iCs/>
          <w:sz w:val="20"/>
          <w:szCs w:val="20"/>
          <w:lang w:val="en-GB" w:eastAsia="zh-CN"/>
        </w:rPr>
        <w:t>aware energy saving techniques</w:t>
      </w:r>
      <w:r w:rsidRPr="00785918">
        <w:rPr>
          <w:rFonts w:ascii="Times New Roman" w:eastAsia="Malgun Gothic" w:hAnsi="Times New Roman" w:cs="Times New Roman"/>
          <w:b/>
          <w:bCs/>
          <w:i/>
          <w:iCs/>
          <w:sz w:val="20"/>
          <w:szCs w:val="20"/>
        </w:rPr>
        <w:t xml:space="preserve">. </w:t>
      </w:r>
    </w:p>
    <w:p w14:paraId="0E1E9D5A" w14:textId="77777777" w:rsidR="00A5144F" w:rsidRPr="00785918" w:rsidRDefault="00A5144F" w:rsidP="00AC0C80">
      <w:pPr>
        <w:spacing w:line="276" w:lineRule="auto"/>
        <w:jc w:val="both"/>
        <w:rPr>
          <w:rFonts w:ascii="Times New Roman" w:eastAsia="Malgun Gothic" w:hAnsi="Times New Roman" w:cs="Times New Roman"/>
          <w:b/>
          <w:bCs/>
          <w:i/>
          <w:iCs/>
          <w:sz w:val="20"/>
          <w:szCs w:val="20"/>
        </w:rPr>
      </w:pPr>
    </w:p>
    <w:p w14:paraId="7BE2FBDC" w14:textId="77777777" w:rsidR="00AC0C80" w:rsidRPr="00DD1114" w:rsidRDefault="00AC0C80" w:rsidP="00AC0C80">
      <w:pPr>
        <w:rPr>
          <w:rFonts w:ascii="Times New Roman" w:hAnsi="Times New Roman" w:cs="Times New Roman"/>
          <w:b/>
          <w:bCs/>
          <w:sz w:val="20"/>
          <w:szCs w:val="20"/>
          <w:u w:val="single"/>
          <w:lang w:val="en-GB" w:eastAsia="zh-CN"/>
        </w:rPr>
      </w:pPr>
      <w:r w:rsidRPr="00DD1114">
        <w:rPr>
          <w:rFonts w:ascii="Times New Roman" w:hAnsi="Times New Roman" w:cs="Times New Roman"/>
          <w:b/>
          <w:bCs/>
          <w:sz w:val="20"/>
          <w:szCs w:val="20"/>
          <w:u w:val="single"/>
          <w:lang w:val="en-GB" w:eastAsia="zh-CN"/>
        </w:rPr>
        <w:t>UE power saving</w:t>
      </w:r>
    </w:p>
    <w:p w14:paraId="4DE53403" w14:textId="77777777" w:rsidR="00AC0C80" w:rsidRPr="00DD1114" w:rsidRDefault="00AC0C80" w:rsidP="00785918">
      <w:pPr>
        <w:jc w:val="both"/>
        <w:rPr>
          <w:rFonts w:ascii="Times New Roman" w:hAnsi="Times New Roman" w:cs="Times New Roman"/>
          <w:sz w:val="20"/>
          <w:szCs w:val="20"/>
        </w:rPr>
      </w:pPr>
      <w:r w:rsidRPr="00DD1114">
        <w:rPr>
          <w:rFonts w:ascii="Times New Roman" w:hAnsi="Times New Roman" w:cs="Times New Roman"/>
          <w:sz w:val="20"/>
          <w:szCs w:val="20"/>
        </w:rPr>
        <w:t>UE power saving is critical for UE battery life and user experiences. In both LTE and NR, DRX has proven to be an effective technique for UE power saving. In later releases of NR, LP-WUS is supported with Low power Receiver (LR) in both IDLE mode and CONNECTED mode (with CDRX). Thus, w</w:t>
      </w:r>
      <w:proofErr w:type="spellStart"/>
      <w:r w:rsidRPr="00DD1114">
        <w:rPr>
          <w:rFonts w:ascii="Times New Roman" w:hAnsi="Times New Roman" w:cs="Times New Roman"/>
          <w:sz w:val="20"/>
          <w:szCs w:val="20"/>
          <w:lang w:val="en-GB" w:eastAsia="zh-CN"/>
        </w:rPr>
        <w:t>e</w:t>
      </w:r>
      <w:proofErr w:type="spellEnd"/>
      <w:r w:rsidRPr="00DD1114">
        <w:rPr>
          <w:rFonts w:ascii="Times New Roman" w:hAnsi="Times New Roman" w:cs="Times New Roman"/>
          <w:sz w:val="20"/>
          <w:szCs w:val="20"/>
          <w:lang w:val="en-GB" w:eastAsia="zh-CN"/>
        </w:rPr>
        <w:t xml:space="preserve"> believe it is important to support from Day 1 the UE power saving techniques that have been commercially deployed and/or shown significant benefit, e.g., DRX and LP-WUS. </w:t>
      </w:r>
    </w:p>
    <w:p w14:paraId="6D093220" w14:textId="17C796BD" w:rsidR="00AC0C80" w:rsidRPr="00785918" w:rsidRDefault="00AC0C80" w:rsidP="00AC0C80">
      <w:pPr>
        <w:spacing w:line="276" w:lineRule="auto"/>
        <w:jc w:val="both"/>
        <w:rPr>
          <w:rFonts w:ascii="Times New Roman" w:eastAsia="Malgun Gothic" w:hAnsi="Times New Roman" w:cs="Times New Roman"/>
          <w:b/>
          <w:bCs/>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sidR="007C7B4E">
        <w:rPr>
          <w:rFonts w:ascii="Times New Roman" w:eastAsia="Malgun Gothic" w:hAnsi="Times New Roman" w:cs="Times New Roman" w:hint="eastAsia"/>
          <w:b/>
          <w:bCs/>
          <w:i/>
          <w:iCs/>
          <w:sz w:val="20"/>
          <w:szCs w:val="20"/>
          <w:lang w:eastAsia="ko-KR"/>
        </w:rPr>
        <w:t>15</w:t>
      </w:r>
      <w:r w:rsidRPr="00785918">
        <w:rPr>
          <w:rFonts w:ascii="Times New Roman" w:hAnsi="Times New Roman" w:cs="Times New Roman"/>
          <w:b/>
          <w:bCs/>
          <w:i/>
          <w:iCs/>
          <w:sz w:val="20"/>
          <w:szCs w:val="20"/>
        </w:rPr>
        <w:t xml:space="preserve">: </w:t>
      </w:r>
      <w:r w:rsidRPr="00785918">
        <w:rPr>
          <w:rFonts w:ascii="Times New Roman" w:eastAsia="Malgun Gothic" w:hAnsi="Times New Roman" w:cs="Times New Roman"/>
          <w:b/>
          <w:bCs/>
          <w:i/>
          <w:iCs/>
          <w:sz w:val="20"/>
          <w:szCs w:val="20"/>
        </w:rPr>
        <w:t xml:space="preserve">6GR supports UE power saving techniques including DRX and LP-WUS from Day 1. </w:t>
      </w:r>
    </w:p>
    <w:p w14:paraId="47244C24" w14:textId="79835752" w:rsidR="00AC0C80" w:rsidRPr="00DD1114" w:rsidRDefault="00AC0C80" w:rsidP="00785918">
      <w:pPr>
        <w:jc w:val="both"/>
        <w:rPr>
          <w:rFonts w:ascii="Times New Roman" w:hAnsi="Times New Roman" w:cs="Times New Roman"/>
          <w:sz w:val="20"/>
          <w:szCs w:val="20"/>
          <w:lang w:val="en-GB" w:eastAsia="zh-CN"/>
        </w:rPr>
      </w:pPr>
      <w:r w:rsidRPr="00DD1114">
        <w:rPr>
          <w:rFonts w:ascii="Times New Roman" w:hAnsi="Times New Roman" w:cs="Times New Roman"/>
          <w:sz w:val="20"/>
          <w:szCs w:val="20"/>
        </w:rPr>
        <w:t>Furthermore, 5G NR introduce</w:t>
      </w:r>
      <w:r w:rsidR="00CD31CD" w:rsidRPr="00DD1114">
        <w:rPr>
          <w:rFonts w:ascii="Times New Roman" w:hAnsi="Times New Roman" w:cs="Times New Roman"/>
          <w:sz w:val="20"/>
          <w:szCs w:val="20"/>
        </w:rPr>
        <w:t>d</w:t>
      </w:r>
      <w:r w:rsidRPr="00DD1114">
        <w:rPr>
          <w:rFonts w:ascii="Times New Roman" w:hAnsi="Times New Roman" w:cs="Times New Roman"/>
          <w:sz w:val="20"/>
          <w:szCs w:val="20"/>
        </w:rPr>
        <w:t xml:space="preserve"> a range of UE power saving techniques for Main Receiver (MR)-based operation</w:t>
      </w:r>
      <w:r w:rsidR="00CD31CD" w:rsidRPr="00DD1114">
        <w:rPr>
          <w:rFonts w:ascii="Times New Roman" w:hAnsi="Times New Roman" w:cs="Times New Roman"/>
          <w:sz w:val="20"/>
          <w:szCs w:val="20"/>
        </w:rPr>
        <w:t xml:space="preserve"> as discussed in </w:t>
      </w:r>
      <w:r w:rsidRPr="00DD1114">
        <w:rPr>
          <w:rFonts w:ascii="Times New Roman" w:hAnsi="Times New Roman" w:cs="Times New Roman"/>
          <w:sz w:val="20"/>
          <w:szCs w:val="20"/>
        </w:rPr>
        <w:t>TR 38.840.</w:t>
      </w:r>
      <w:r w:rsidR="00CD31CD" w:rsidRPr="00DD1114">
        <w:rPr>
          <w:rFonts w:ascii="Times New Roman" w:hAnsi="Times New Roman" w:cs="Times New Roman"/>
          <w:sz w:val="20"/>
          <w:szCs w:val="20"/>
        </w:rPr>
        <w:t xml:space="preserve"> </w:t>
      </w:r>
      <w:r w:rsidR="00C768C5" w:rsidRPr="00DD1114">
        <w:rPr>
          <w:rFonts w:ascii="Times New Roman" w:hAnsi="Times New Roman" w:cs="Times New Roman"/>
          <w:sz w:val="20"/>
          <w:szCs w:val="20"/>
          <w:lang w:val="en-GB" w:eastAsia="zh-CN"/>
        </w:rPr>
        <w:t xml:space="preserve">In our view, </w:t>
      </w:r>
      <w:r w:rsidRPr="00DD1114">
        <w:rPr>
          <w:rFonts w:ascii="Times New Roman" w:hAnsi="Times New Roman" w:cs="Times New Roman"/>
          <w:sz w:val="20"/>
          <w:szCs w:val="20"/>
          <w:lang w:val="en-GB" w:eastAsia="zh-CN"/>
        </w:rPr>
        <w:t>the MR-based 5G NR UE power saving techniques</w:t>
      </w:r>
      <w:r w:rsidR="00C768C5" w:rsidRPr="00DD1114">
        <w:rPr>
          <w:rFonts w:ascii="Times New Roman" w:hAnsi="Times New Roman" w:cs="Times New Roman"/>
          <w:sz w:val="20"/>
          <w:szCs w:val="20"/>
          <w:lang w:val="en-GB" w:eastAsia="zh-CN"/>
        </w:rPr>
        <w:t xml:space="preserve"> </w:t>
      </w:r>
      <w:r w:rsidR="000546E0" w:rsidRPr="00DD1114">
        <w:rPr>
          <w:rFonts w:ascii="Times New Roman" w:hAnsi="Times New Roman" w:cs="Times New Roman"/>
          <w:sz w:val="20"/>
          <w:szCs w:val="20"/>
          <w:lang w:val="en-GB" w:eastAsia="zh-CN"/>
        </w:rPr>
        <w:t>are good</w:t>
      </w:r>
      <w:r w:rsidR="003F6243" w:rsidRPr="00DD1114">
        <w:rPr>
          <w:rFonts w:ascii="Times New Roman" w:hAnsi="Times New Roman" w:cs="Times New Roman"/>
          <w:sz w:val="20"/>
          <w:szCs w:val="20"/>
          <w:lang w:val="en-GB" w:eastAsia="zh-CN"/>
        </w:rPr>
        <w:t xml:space="preserve"> </w:t>
      </w:r>
      <w:r w:rsidRPr="00DD1114">
        <w:rPr>
          <w:rFonts w:ascii="Times New Roman" w:hAnsi="Times New Roman" w:cs="Times New Roman"/>
          <w:sz w:val="20"/>
          <w:szCs w:val="20"/>
          <w:lang w:val="en-GB" w:eastAsia="zh-CN"/>
        </w:rPr>
        <w:t xml:space="preserve">starting point for further study in 6GR </w:t>
      </w:r>
      <w:r w:rsidR="00C768C5" w:rsidRPr="00DD1114">
        <w:rPr>
          <w:rFonts w:ascii="Times New Roman" w:hAnsi="Times New Roman" w:cs="Times New Roman"/>
          <w:sz w:val="20"/>
          <w:szCs w:val="20"/>
          <w:lang w:val="en-GB" w:eastAsia="zh-CN"/>
        </w:rPr>
        <w:t>considering the</w:t>
      </w:r>
      <w:r w:rsidRPr="00DD1114">
        <w:rPr>
          <w:rFonts w:ascii="Times New Roman" w:hAnsi="Times New Roman" w:cs="Times New Roman"/>
          <w:sz w:val="20"/>
          <w:szCs w:val="20"/>
          <w:lang w:val="en-GB" w:eastAsia="zh-CN"/>
        </w:rPr>
        <w:t xml:space="preserve"> information and observation gained in 5G NR operation. For example, a fast bandwidth adaptation mechanism can be investigated, as explained </w:t>
      </w:r>
      <w:r w:rsidRPr="007C7B4E">
        <w:rPr>
          <w:rFonts w:ascii="Times New Roman" w:hAnsi="Times New Roman" w:cs="Times New Roman"/>
          <w:sz w:val="20"/>
          <w:szCs w:val="20"/>
          <w:lang w:val="en-GB" w:eastAsia="zh-CN"/>
        </w:rPr>
        <w:t xml:space="preserve">in </w:t>
      </w:r>
      <w:r w:rsidRPr="00785918">
        <w:rPr>
          <w:rFonts w:ascii="Times New Roman" w:hAnsi="Times New Roman" w:cs="Times New Roman"/>
          <w:sz w:val="20"/>
          <w:szCs w:val="20"/>
          <w:lang w:val="en-GB" w:eastAsia="zh-CN"/>
        </w:rPr>
        <w:t xml:space="preserve">section </w:t>
      </w:r>
      <w:r w:rsidR="00322DA0" w:rsidRPr="00785918">
        <w:rPr>
          <w:rFonts w:ascii="Times New Roman" w:eastAsia="Malgun Gothic" w:hAnsi="Times New Roman" w:cs="Times New Roman" w:hint="eastAsia"/>
          <w:sz w:val="20"/>
          <w:szCs w:val="20"/>
          <w:lang w:val="en-GB" w:eastAsia="ko-KR"/>
        </w:rPr>
        <w:t>2</w:t>
      </w:r>
      <w:r w:rsidRPr="00785918">
        <w:rPr>
          <w:rFonts w:ascii="Times New Roman" w:hAnsi="Times New Roman" w:cs="Times New Roman"/>
          <w:sz w:val="20"/>
          <w:szCs w:val="20"/>
          <w:lang w:val="en-GB" w:eastAsia="zh-CN"/>
        </w:rPr>
        <w:t>.</w:t>
      </w:r>
      <w:r w:rsidR="00322DA0" w:rsidRPr="00785918">
        <w:rPr>
          <w:rFonts w:ascii="Times New Roman" w:eastAsia="Malgun Gothic" w:hAnsi="Times New Roman" w:cs="Times New Roman" w:hint="eastAsia"/>
          <w:sz w:val="20"/>
          <w:szCs w:val="20"/>
          <w:lang w:val="en-GB" w:eastAsia="ko-KR"/>
        </w:rPr>
        <w:t>1</w:t>
      </w:r>
      <w:r w:rsidR="00700B3D" w:rsidRPr="00785918">
        <w:rPr>
          <w:rFonts w:ascii="Times New Roman" w:eastAsia="Malgun Gothic" w:hAnsi="Times New Roman" w:cs="Times New Roman" w:hint="eastAsia"/>
          <w:sz w:val="20"/>
          <w:szCs w:val="20"/>
          <w:lang w:val="en-GB" w:eastAsia="ko-KR"/>
        </w:rPr>
        <w:t xml:space="preserve"> of our companion </w:t>
      </w:r>
      <w:r w:rsidR="003471D6" w:rsidRPr="00785918">
        <w:rPr>
          <w:rFonts w:ascii="Times New Roman" w:eastAsia="Malgun Gothic" w:hAnsi="Times New Roman" w:cs="Times New Roman"/>
          <w:sz w:val="20"/>
          <w:szCs w:val="20"/>
          <w:lang w:val="en-GB" w:eastAsia="ko-KR"/>
        </w:rPr>
        <w:t>contribution</w:t>
      </w:r>
      <w:r w:rsidR="00700B3D" w:rsidRPr="00785918">
        <w:rPr>
          <w:rFonts w:ascii="Times New Roman" w:eastAsia="Malgun Gothic" w:hAnsi="Times New Roman" w:cs="Times New Roman" w:hint="eastAsia"/>
          <w:sz w:val="20"/>
          <w:szCs w:val="20"/>
          <w:lang w:val="en-GB" w:eastAsia="ko-KR"/>
        </w:rPr>
        <w:t xml:space="preserve"> [4]</w:t>
      </w:r>
      <w:r w:rsidRPr="00785918">
        <w:rPr>
          <w:rFonts w:ascii="Times New Roman" w:hAnsi="Times New Roman" w:cs="Times New Roman"/>
          <w:sz w:val="20"/>
          <w:szCs w:val="20"/>
          <w:lang w:val="en-GB" w:eastAsia="zh-CN"/>
        </w:rPr>
        <w:t>.</w:t>
      </w:r>
    </w:p>
    <w:p w14:paraId="5689E33C" w14:textId="5EEE7E97" w:rsidR="00AC0C80" w:rsidRPr="00785918" w:rsidRDefault="00AC0C80" w:rsidP="00AC0C80">
      <w:pPr>
        <w:tabs>
          <w:tab w:val="num" w:pos="1440"/>
        </w:tabs>
        <w:rPr>
          <w:rFonts w:ascii="Times New Roman" w:hAnsi="Times New Roman" w:cs="Times New Roman"/>
          <w:b/>
          <w:bCs/>
          <w:i/>
          <w:iCs/>
          <w:sz w:val="20"/>
          <w:szCs w:val="20"/>
          <w:lang w:val="en-GB" w:eastAsia="zh-CN"/>
        </w:rPr>
      </w:pPr>
      <w:r w:rsidRPr="00DD1114">
        <w:rPr>
          <w:rFonts w:ascii="Times New Roman" w:hAnsi="Times New Roman" w:cs="Times New Roman"/>
          <w:b/>
          <w:bCs/>
          <w:i/>
          <w:iCs/>
          <w:sz w:val="20"/>
          <w:szCs w:val="20"/>
          <w:lang w:val="en-GB" w:eastAsia="zh-CN"/>
        </w:rPr>
        <w:t xml:space="preserve">Proposal </w:t>
      </w:r>
      <w:r w:rsidR="007C7B4E">
        <w:rPr>
          <w:rFonts w:ascii="Times New Roman" w:eastAsia="Malgun Gothic" w:hAnsi="Times New Roman" w:cs="Times New Roman" w:hint="eastAsia"/>
          <w:b/>
          <w:bCs/>
          <w:i/>
          <w:iCs/>
          <w:sz w:val="20"/>
          <w:szCs w:val="20"/>
          <w:lang w:val="en-GB" w:eastAsia="ko-KR"/>
        </w:rPr>
        <w:t>16</w:t>
      </w:r>
      <w:r w:rsidRPr="00DD1114">
        <w:rPr>
          <w:rFonts w:ascii="Times New Roman" w:hAnsi="Times New Roman" w:cs="Times New Roman"/>
          <w:i/>
          <w:iCs/>
          <w:sz w:val="20"/>
          <w:szCs w:val="20"/>
          <w:lang w:val="en-GB" w:eastAsia="zh-CN"/>
        </w:rPr>
        <w:t xml:space="preserve">: </w:t>
      </w:r>
      <w:r w:rsidRPr="00785918">
        <w:rPr>
          <w:rFonts w:ascii="Times New Roman" w:hAnsi="Times New Roman" w:cs="Times New Roman"/>
          <w:b/>
          <w:bCs/>
          <w:i/>
          <w:iCs/>
          <w:sz w:val="20"/>
          <w:szCs w:val="20"/>
          <w:lang w:val="en-GB" w:eastAsia="zh-CN"/>
        </w:rPr>
        <w:t xml:space="preserve">Study MR-based UE power saving techniques with 5G NR UE power saving techniques as a starting point. </w:t>
      </w:r>
    </w:p>
    <w:p w14:paraId="49FD83A6" w14:textId="77777777" w:rsidR="00A5144F" w:rsidRDefault="00A5144F" w:rsidP="00AC0C80">
      <w:pPr>
        <w:rPr>
          <w:rFonts w:ascii="Times New Roman" w:eastAsia="Malgun Gothic" w:hAnsi="Times New Roman" w:cs="Times New Roman"/>
          <w:b/>
          <w:bCs/>
          <w:sz w:val="20"/>
          <w:szCs w:val="20"/>
          <w:u w:val="single"/>
          <w:lang w:val="en-GB" w:eastAsia="ko-KR"/>
        </w:rPr>
      </w:pPr>
    </w:p>
    <w:p w14:paraId="02DF4CB1" w14:textId="23E2AC6C" w:rsidR="00AC0C80" w:rsidRPr="00DD1114" w:rsidRDefault="00AC0C80" w:rsidP="00AC0C80">
      <w:pPr>
        <w:rPr>
          <w:rFonts w:ascii="Times New Roman" w:hAnsi="Times New Roman" w:cs="Times New Roman"/>
          <w:b/>
          <w:bCs/>
          <w:sz w:val="20"/>
          <w:szCs w:val="20"/>
          <w:u w:val="single"/>
          <w:lang w:val="en-GB" w:eastAsia="zh-CN"/>
        </w:rPr>
      </w:pPr>
      <w:r w:rsidRPr="00DD1114">
        <w:rPr>
          <w:rFonts w:ascii="Times New Roman" w:hAnsi="Times New Roman" w:cs="Times New Roman"/>
          <w:b/>
          <w:bCs/>
          <w:sz w:val="20"/>
          <w:szCs w:val="20"/>
          <w:u w:val="single"/>
          <w:lang w:val="en-GB" w:eastAsia="zh-CN"/>
        </w:rPr>
        <w:t>Joint network and UE energy saving</w:t>
      </w:r>
    </w:p>
    <w:p w14:paraId="08F8569D" w14:textId="77777777" w:rsidR="00CF4B30" w:rsidRPr="00DD1114" w:rsidRDefault="00CF4B30" w:rsidP="00785918">
      <w:pPr>
        <w:jc w:val="both"/>
        <w:rPr>
          <w:rFonts w:ascii="Times New Roman" w:eastAsia="Malgun Gothic" w:hAnsi="Times New Roman" w:cs="Times New Roman"/>
          <w:sz w:val="20"/>
          <w:szCs w:val="20"/>
        </w:rPr>
      </w:pPr>
      <w:r w:rsidRPr="00DD1114">
        <w:rPr>
          <w:rFonts w:ascii="Times New Roman" w:eastAsia="Malgun Gothic" w:hAnsi="Times New Roman" w:cs="Times New Roman"/>
          <w:sz w:val="20"/>
          <w:szCs w:val="20"/>
        </w:rPr>
        <w:lastRenderedPageBreak/>
        <w:t xml:space="preserve">The 5G NR </w:t>
      </w:r>
      <w:r>
        <w:rPr>
          <w:rFonts w:ascii="Times New Roman" w:eastAsia="Malgun Gothic" w:hAnsi="Times New Roman" w:cs="Times New Roman"/>
          <w:sz w:val="20"/>
          <w:szCs w:val="20"/>
        </w:rPr>
        <w:t>NW</w:t>
      </w:r>
      <w:r w:rsidRPr="00DD1114">
        <w:rPr>
          <w:rFonts w:ascii="Times New Roman" w:eastAsia="Malgun Gothic" w:hAnsi="Times New Roman" w:cs="Times New Roman"/>
          <w:sz w:val="20"/>
          <w:szCs w:val="20"/>
        </w:rPr>
        <w:t xml:space="preserve"> energy saving </w:t>
      </w:r>
      <w:r>
        <w:rPr>
          <w:rFonts w:ascii="Times New Roman" w:eastAsia="Malgun Gothic" w:hAnsi="Times New Roman" w:cs="Times New Roman"/>
          <w:sz w:val="20"/>
          <w:szCs w:val="20"/>
        </w:rPr>
        <w:t xml:space="preserve">(NES) techniques </w:t>
      </w:r>
      <w:r w:rsidRPr="00DD1114">
        <w:rPr>
          <w:rFonts w:ascii="Times New Roman" w:eastAsia="Malgun Gothic" w:hAnsi="Times New Roman" w:cs="Times New Roman"/>
          <w:sz w:val="20"/>
          <w:szCs w:val="20"/>
        </w:rPr>
        <w:t>and UE power saving framework have been developed separately in 5G NR. One shortcoming of this approach is</w:t>
      </w:r>
      <w:r>
        <w:rPr>
          <w:rFonts w:ascii="Times New Roman" w:eastAsia="Malgun Gothic" w:hAnsi="Times New Roman" w:cs="Times New Roman"/>
          <w:sz w:val="20"/>
          <w:szCs w:val="20"/>
        </w:rPr>
        <w:t xml:space="preserve"> that the implication and/or impact of NES operation can have on UE power saving performance is not fully evaluated and considered</w:t>
      </w:r>
      <w:r w:rsidRPr="00DD1114">
        <w:rPr>
          <w:rFonts w:ascii="Times New Roman" w:eastAsia="Malgun Gothic" w:hAnsi="Times New Roman" w:cs="Times New Roman"/>
          <w:sz w:val="20"/>
          <w:szCs w:val="20"/>
        </w:rPr>
        <w:t>. For example, UE</w:t>
      </w:r>
      <w:r>
        <w:rPr>
          <w:rFonts w:ascii="Times New Roman" w:eastAsia="Malgun Gothic" w:hAnsi="Times New Roman" w:cs="Times New Roman"/>
          <w:sz w:val="20"/>
          <w:szCs w:val="20"/>
        </w:rPr>
        <w:t xml:space="preserve"> </w:t>
      </w:r>
      <w:r w:rsidRPr="00DD1114">
        <w:rPr>
          <w:rFonts w:ascii="Times New Roman" w:eastAsia="Malgun Gothic" w:hAnsi="Times New Roman" w:cs="Times New Roman"/>
          <w:sz w:val="20"/>
          <w:szCs w:val="20"/>
        </w:rPr>
        <w:t xml:space="preserve">DRX </w:t>
      </w:r>
      <w:r>
        <w:rPr>
          <w:rFonts w:ascii="Times New Roman" w:eastAsia="Malgun Gothic" w:hAnsi="Times New Roman" w:cs="Times New Roman"/>
          <w:sz w:val="20"/>
          <w:szCs w:val="20"/>
        </w:rPr>
        <w:t xml:space="preserve">and C-DRX </w:t>
      </w:r>
      <w:proofErr w:type="gramStart"/>
      <w:r>
        <w:rPr>
          <w:rFonts w:ascii="Times New Roman" w:eastAsia="Malgun Gothic" w:hAnsi="Times New Roman" w:cs="Times New Roman"/>
          <w:sz w:val="20"/>
          <w:szCs w:val="20"/>
        </w:rPr>
        <w:t>operation is</w:t>
      </w:r>
      <w:proofErr w:type="gramEnd"/>
      <w:r>
        <w:rPr>
          <w:rFonts w:ascii="Times New Roman" w:eastAsia="Malgun Gothic" w:hAnsi="Times New Roman" w:cs="Times New Roman"/>
          <w:sz w:val="20"/>
          <w:szCs w:val="20"/>
        </w:rPr>
        <w:t xml:space="preserve"> not aligned with </w:t>
      </w:r>
      <w:r w:rsidRPr="00DD1114">
        <w:rPr>
          <w:rFonts w:ascii="Times New Roman" w:eastAsia="Malgun Gothic" w:hAnsi="Times New Roman" w:cs="Times New Roman"/>
          <w:sz w:val="20"/>
          <w:szCs w:val="20"/>
        </w:rPr>
        <w:t xml:space="preserve">cell DTX. </w:t>
      </w:r>
    </w:p>
    <w:p w14:paraId="3A1F7597" w14:textId="77777777" w:rsidR="00CF4B30" w:rsidRPr="00DD1114" w:rsidRDefault="00CF4B30" w:rsidP="00785918">
      <w:pPr>
        <w:jc w:val="both"/>
        <w:rPr>
          <w:rFonts w:ascii="Times New Roman" w:eastAsia="Malgun Gothic" w:hAnsi="Times New Roman" w:cs="Times New Roman"/>
          <w:sz w:val="20"/>
          <w:szCs w:val="20"/>
        </w:rPr>
      </w:pPr>
      <w:r w:rsidRPr="00DD1114">
        <w:rPr>
          <w:rFonts w:ascii="Times New Roman" w:eastAsia="Malgun Gothic" w:hAnsi="Times New Roman" w:cs="Times New Roman"/>
          <w:sz w:val="20"/>
          <w:szCs w:val="20"/>
        </w:rPr>
        <w:t xml:space="preserve">Therefore, we think it is beneficial to study a joint network and UE energy saving scheme in which </w:t>
      </w:r>
      <w:r>
        <w:rPr>
          <w:rFonts w:ascii="Times New Roman" w:eastAsia="Malgun Gothic" w:hAnsi="Times New Roman" w:cs="Times New Roman"/>
          <w:sz w:val="20"/>
          <w:szCs w:val="20"/>
        </w:rPr>
        <w:t xml:space="preserve">UE power saving </w:t>
      </w:r>
      <w:r w:rsidRPr="00DD1114">
        <w:rPr>
          <w:rFonts w:ascii="Times New Roman" w:eastAsia="Malgun Gothic" w:hAnsi="Times New Roman" w:cs="Times New Roman"/>
          <w:sz w:val="20"/>
          <w:szCs w:val="20"/>
        </w:rPr>
        <w:t xml:space="preserve">techniques </w:t>
      </w:r>
      <w:r>
        <w:rPr>
          <w:rFonts w:ascii="Times New Roman" w:eastAsia="Malgun Gothic" w:hAnsi="Times New Roman" w:cs="Times New Roman"/>
          <w:sz w:val="20"/>
          <w:szCs w:val="20"/>
        </w:rPr>
        <w:t>and associated mechanisms (e.g., configuration, activation and deactivation) enables the UE power saving operation to be aligned with NES operation</w:t>
      </w:r>
      <w:r w:rsidRPr="00DD1114">
        <w:rPr>
          <w:rFonts w:ascii="Times New Roman" w:eastAsia="Malgun Gothic" w:hAnsi="Times New Roman" w:cs="Times New Roman"/>
          <w:sz w:val="20"/>
          <w:szCs w:val="20"/>
        </w:rPr>
        <w:t xml:space="preserve">. For example, multiple </w:t>
      </w:r>
      <w:r>
        <w:rPr>
          <w:rFonts w:ascii="Times New Roman" w:eastAsia="Malgun Gothic" w:hAnsi="Times New Roman" w:cs="Times New Roman"/>
          <w:sz w:val="20"/>
          <w:szCs w:val="20"/>
        </w:rPr>
        <w:t>UE power saving</w:t>
      </w:r>
      <w:r w:rsidRPr="00DD1114">
        <w:rPr>
          <w:rFonts w:ascii="Times New Roman" w:eastAsia="Malgun Gothic" w:hAnsi="Times New Roman" w:cs="Times New Roman"/>
          <w:sz w:val="20"/>
          <w:szCs w:val="20"/>
        </w:rPr>
        <w:t xml:space="preserve"> configurations can be adaptively applied in accordance </w:t>
      </w:r>
      <w:r>
        <w:rPr>
          <w:rFonts w:ascii="Times New Roman" w:eastAsia="Malgun Gothic" w:hAnsi="Times New Roman" w:cs="Times New Roman"/>
          <w:sz w:val="20"/>
          <w:szCs w:val="20"/>
        </w:rPr>
        <w:t>with NES operation</w:t>
      </w:r>
      <w:r w:rsidRPr="00DD1114">
        <w:rPr>
          <w:rFonts w:ascii="Times New Roman" w:eastAsia="Malgun Gothic" w:hAnsi="Times New Roman" w:cs="Times New Roman"/>
          <w:sz w:val="20"/>
          <w:szCs w:val="20"/>
        </w:rPr>
        <w:t xml:space="preserve">. A </w:t>
      </w:r>
      <w:r>
        <w:rPr>
          <w:rFonts w:ascii="Times New Roman" w:eastAsia="Malgun Gothic" w:hAnsi="Times New Roman" w:cs="Times New Roman"/>
          <w:sz w:val="20"/>
          <w:szCs w:val="20"/>
        </w:rPr>
        <w:t xml:space="preserve">UE power </w:t>
      </w:r>
      <w:r w:rsidRPr="00DD1114">
        <w:rPr>
          <w:rFonts w:ascii="Times New Roman" w:eastAsia="Malgun Gothic" w:hAnsi="Times New Roman" w:cs="Times New Roman"/>
          <w:sz w:val="20"/>
          <w:szCs w:val="20"/>
        </w:rPr>
        <w:t>saving configuration can include radio access parameters based on different levels of processing capability, energy saving and capacity/coverage performance.</w:t>
      </w:r>
      <w:r>
        <w:rPr>
          <w:rFonts w:ascii="Times New Roman" w:eastAsia="Malgun Gothic" w:hAnsi="Times New Roman" w:cs="Times New Roman"/>
          <w:sz w:val="20"/>
          <w:szCs w:val="20"/>
        </w:rPr>
        <w:t xml:space="preserve"> More detailed discussion is included </w:t>
      </w:r>
      <w:r w:rsidRPr="007C7B4E">
        <w:rPr>
          <w:rFonts w:ascii="Times New Roman" w:eastAsia="Malgun Gothic" w:hAnsi="Times New Roman" w:cs="Times New Roman"/>
          <w:sz w:val="20"/>
          <w:szCs w:val="20"/>
        </w:rPr>
        <w:t xml:space="preserve">in </w:t>
      </w:r>
      <w:r w:rsidRPr="00785918">
        <w:rPr>
          <w:rFonts w:ascii="Times New Roman" w:eastAsia="Malgun Gothic" w:hAnsi="Times New Roman" w:cs="Times New Roman"/>
          <w:sz w:val="20"/>
          <w:szCs w:val="20"/>
        </w:rPr>
        <w:t xml:space="preserve">section </w:t>
      </w:r>
      <w:r w:rsidRPr="00785918">
        <w:rPr>
          <w:rFonts w:ascii="Times New Roman" w:eastAsia="Malgun Gothic" w:hAnsi="Times New Roman" w:cs="Times New Roman" w:hint="eastAsia"/>
          <w:sz w:val="20"/>
          <w:szCs w:val="20"/>
          <w:lang w:eastAsia="ko-KR"/>
        </w:rPr>
        <w:t>2</w:t>
      </w:r>
      <w:r w:rsidRPr="00785918">
        <w:rPr>
          <w:rFonts w:ascii="Times New Roman" w:eastAsia="Malgun Gothic" w:hAnsi="Times New Roman" w:cs="Times New Roman"/>
          <w:sz w:val="20"/>
          <w:szCs w:val="20"/>
        </w:rPr>
        <w:t>.</w:t>
      </w:r>
      <w:r w:rsidRPr="00785918">
        <w:rPr>
          <w:rFonts w:ascii="Times New Roman" w:eastAsia="Malgun Gothic" w:hAnsi="Times New Roman" w:cs="Times New Roman" w:hint="eastAsia"/>
          <w:sz w:val="20"/>
          <w:szCs w:val="20"/>
          <w:lang w:eastAsia="ko-KR"/>
        </w:rPr>
        <w:t>1</w:t>
      </w:r>
      <w:r w:rsidRPr="00785918">
        <w:rPr>
          <w:rFonts w:ascii="Times New Roman" w:eastAsia="Malgun Gothic" w:hAnsi="Times New Roman" w:cs="Times New Roman"/>
          <w:sz w:val="20"/>
          <w:szCs w:val="20"/>
        </w:rPr>
        <w:t xml:space="preserve"> of our companion contribution </w:t>
      </w:r>
      <w:r w:rsidRPr="00785918">
        <w:rPr>
          <w:rFonts w:ascii="Times New Roman" w:eastAsia="Malgun Gothic" w:hAnsi="Times New Roman" w:cs="Times New Roman" w:hint="eastAsia"/>
          <w:sz w:val="20"/>
          <w:szCs w:val="20"/>
          <w:lang w:eastAsia="ko-KR"/>
        </w:rPr>
        <w:t>[4]</w:t>
      </w:r>
      <w:r w:rsidRPr="00785918">
        <w:rPr>
          <w:rFonts w:ascii="Times New Roman" w:eastAsia="Malgun Gothic" w:hAnsi="Times New Roman" w:cs="Times New Roman"/>
          <w:sz w:val="20"/>
          <w:szCs w:val="20"/>
        </w:rPr>
        <w:t>.</w:t>
      </w:r>
      <w:r>
        <w:rPr>
          <w:rFonts w:ascii="Times New Roman" w:eastAsia="Malgun Gothic" w:hAnsi="Times New Roman" w:cs="Times New Roman"/>
          <w:sz w:val="20"/>
          <w:szCs w:val="20"/>
        </w:rPr>
        <w:t xml:space="preserve"> </w:t>
      </w:r>
      <w:r w:rsidRPr="00DD1114">
        <w:rPr>
          <w:rFonts w:ascii="Times New Roman" w:eastAsia="Malgun Gothic" w:hAnsi="Times New Roman" w:cs="Times New Roman"/>
          <w:sz w:val="20"/>
          <w:szCs w:val="20"/>
        </w:rPr>
        <w:t xml:space="preserve">   </w:t>
      </w:r>
    </w:p>
    <w:p w14:paraId="63EEF04E" w14:textId="7E7B4DF4" w:rsidR="00CF4B30" w:rsidRDefault="00CF4B30" w:rsidP="00CF4B30">
      <w:pPr>
        <w:rPr>
          <w:rFonts w:ascii="Times New Roman" w:eastAsia="Malgun Gothic" w:hAnsi="Times New Roman" w:cs="Times New Roman"/>
          <w:b/>
          <w:bCs/>
          <w:i/>
          <w:iCs/>
          <w:sz w:val="20"/>
          <w:szCs w:val="20"/>
        </w:rPr>
      </w:pPr>
      <w:r w:rsidRPr="00791A1F">
        <w:rPr>
          <w:rFonts w:ascii="Times New Roman" w:eastAsia="Malgun Gothic" w:hAnsi="Times New Roman" w:cs="Times New Roman"/>
          <w:b/>
          <w:bCs/>
          <w:i/>
          <w:iCs/>
          <w:sz w:val="20"/>
          <w:szCs w:val="20"/>
        </w:rPr>
        <w:t xml:space="preserve">Proposal </w:t>
      </w:r>
      <w:r w:rsidR="007C7B4E">
        <w:rPr>
          <w:rFonts w:ascii="Times New Roman" w:eastAsia="Malgun Gothic" w:hAnsi="Times New Roman" w:cs="Times New Roman" w:hint="eastAsia"/>
          <w:b/>
          <w:bCs/>
          <w:i/>
          <w:iCs/>
          <w:sz w:val="20"/>
          <w:szCs w:val="20"/>
          <w:lang w:eastAsia="ko-KR"/>
        </w:rPr>
        <w:t>17</w:t>
      </w:r>
      <w:r w:rsidRPr="00791A1F">
        <w:rPr>
          <w:rFonts w:ascii="Times New Roman" w:eastAsia="Malgun Gothic" w:hAnsi="Times New Roman" w:cs="Times New Roman"/>
          <w:b/>
          <w:bCs/>
          <w:i/>
          <w:iCs/>
          <w:sz w:val="20"/>
          <w:szCs w:val="20"/>
        </w:rPr>
        <w:t xml:space="preserve">: </w:t>
      </w:r>
      <w:r w:rsidRPr="00785918">
        <w:rPr>
          <w:rFonts w:ascii="Times New Roman" w:eastAsia="Malgun Gothic" w:hAnsi="Times New Roman" w:cs="Times New Roman"/>
          <w:b/>
          <w:bCs/>
          <w:i/>
          <w:iCs/>
          <w:sz w:val="20"/>
          <w:szCs w:val="20"/>
        </w:rPr>
        <w:t>Support joint power saving in which UE energy saving configuration is aligned with network energy saving operation.</w:t>
      </w:r>
    </w:p>
    <w:p w14:paraId="175A89CA" w14:textId="77777777" w:rsidR="00A5144F" w:rsidRPr="00791A1F" w:rsidRDefault="00A5144F" w:rsidP="00CF4B30">
      <w:pPr>
        <w:rPr>
          <w:rFonts w:ascii="Times New Roman" w:eastAsia="Malgun Gothic" w:hAnsi="Times New Roman" w:cs="Times New Roman"/>
          <w:i/>
          <w:iCs/>
          <w:sz w:val="20"/>
          <w:szCs w:val="20"/>
        </w:rPr>
      </w:pPr>
    </w:p>
    <w:p w14:paraId="027318EC" w14:textId="20DAF95B" w:rsidR="00392129" w:rsidRDefault="00392129" w:rsidP="00392129">
      <w:pPr>
        <w:pStyle w:val="Heading2"/>
        <w:tabs>
          <w:tab w:val="clear" w:pos="5796"/>
        </w:tabs>
        <w:ind w:left="720" w:hanging="720"/>
      </w:pPr>
      <w:r>
        <w:t>Initial access</w:t>
      </w:r>
    </w:p>
    <w:p w14:paraId="7196967F" w14:textId="77777777" w:rsidR="003951B5" w:rsidRPr="0036725E" w:rsidRDefault="003951B5" w:rsidP="003951B5">
      <w:pPr>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Design considerations</w:t>
      </w:r>
    </w:p>
    <w:p w14:paraId="39187D46" w14:textId="77777777"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sz w:val="20"/>
          <w:szCs w:val="20"/>
        </w:rPr>
        <w:t xml:space="preserve">Initial access is one of the most important building blocks of radio access. It encompasses essential functions including e.g. time and frequency synchronization, SI acquisition, random access, paging, mobility handling, etc. In 5G NR, enhancements for various aspects of initial access mechanism have been introduced by multiple features over several release, e.g., sparse SSB and SSB/SIB1-less carrier in Network energy saving (NES), Msg3 repetition in Coverage enhancement, NCD-SSB in Reduced capability (RedCap) NR devices, Time and frequency pre-compensation by NTN. </w:t>
      </w:r>
    </w:p>
    <w:p w14:paraId="7B8AB913" w14:textId="0B9CE2D7"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sz w:val="20"/>
          <w:szCs w:val="20"/>
        </w:rPr>
        <w:t>It is thus important to establish a set of essential design considerations for 6GR initial access from Day 1 and thereby strive for a unified framework with a balanced trade-off between different considerations. In our view, the design considerations should include the following based on the objectives included in 6GR SID [</w:t>
      </w:r>
      <w:r w:rsidR="00BF0377">
        <w:rPr>
          <w:rFonts w:ascii="Times New Roman" w:eastAsia="Malgun Gothic" w:hAnsi="Times New Roman" w:cs="Times New Roman" w:hint="eastAsia"/>
          <w:sz w:val="20"/>
          <w:szCs w:val="20"/>
          <w:lang w:eastAsia="ko-KR"/>
        </w:rPr>
        <w:t>1</w:t>
      </w:r>
      <w:r w:rsidRPr="0036725E">
        <w:rPr>
          <w:rFonts w:ascii="Times New Roman" w:hAnsi="Times New Roman" w:cs="Times New Roman"/>
          <w:sz w:val="20"/>
          <w:szCs w:val="20"/>
        </w:rPr>
        <w:t>]:</w:t>
      </w:r>
    </w:p>
    <w:p w14:paraId="13EAF528" w14:textId="77777777" w:rsidR="003951B5" w:rsidRPr="0036725E"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0"/>
          <w:szCs w:val="20"/>
        </w:rPr>
      </w:pPr>
      <w:r w:rsidRPr="0036725E">
        <w:rPr>
          <w:rFonts w:ascii="Times New Roman" w:hAnsi="Times New Roman" w:cs="Times New Roman"/>
          <w:sz w:val="20"/>
          <w:szCs w:val="20"/>
        </w:rPr>
        <w:t>Scalable and flexible cell access to enable diverse device types including low capability devices with minimum channel bandwidth and limited battery life</w:t>
      </w:r>
    </w:p>
    <w:p w14:paraId="37CBBEB2" w14:textId="77777777" w:rsidR="003951B5" w:rsidRPr="0036725E"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0"/>
          <w:szCs w:val="20"/>
        </w:rPr>
      </w:pPr>
      <w:r w:rsidRPr="0036725E">
        <w:rPr>
          <w:rFonts w:ascii="Times New Roman" w:hAnsi="Times New Roman" w:cs="Times New Roman"/>
          <w:sz w:val="20"/>
          <w:szCs w:val="20"/>
        </w:rPr>
        <w:t xml:space="preserve">Balanced initial access performance (e.g., latency and complexity) and network energy saving with minimized “always-on” signals (e.g. SSB) </w:t>
      </w:r>
    </w:p>
    <w:p w14:paraId="1E5F913A" w14:textId="77777777" w:rsidR="003951B5" w:rsidRPr="0036725E"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0"/>
          <w:szCs w:val="20"/>
        </w:rPr>
      </w:pPr>
      <w:r w:rsidRPr="0036725E">
        <w:rPr>
          <w:rFonts w:ascii="Times New Roman" w:hAnsi="Times New Roman" w:cs="Times New Roman"/>
          <w:sz w:val="20"/>
          <w:szCs w:val="20"/>
        </w:rPr>
        <w:t>Robust coverage both DL and UL in initial access considering both TN and NTN</w:t>
      </w:r>
    </w:p>
    <w:p w14:paraId="53531A63" w14:textId="77777777" w:rsidR="003951B5" w:rsidRPr="0036725E"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0"/>
          <w:szCs w:val="20"/>
        </w:rPr>
      </w:pPr>
      <w:r w:rsidRPr="0036725E">
        <w:rPr>
          <w:rFonts w:ascii="Times New Roman" w:hAnsi="Times New Roman" w:cs="Times New Roman"/>
          <w:sz w:val="20"/>
          <w:szCs w:val="20"/>
        </w:rPr>
        <w:t>Efficient co-existence of 5G and 6G cells in MRSS</w:t>
      </w:r>
    </w:p>
    <w:p w14:paraId="36282A46" w14:textId="77777777"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sz w:val="20"/>
          <w:szCs w:val="20"/>
        </w:rPr>
        <w:t xml:space="preserve">The considerations should be applied to the study for all initial access design components including e.g., </w:t>
      </w:r>
      <w:r w:rsidRPr="0036725E">
        <w:rPr>
          <w:rFonts w:ascii="Times New Roman" w:hAnsi="Times New Roman" w:cs="Times New Roman"/>
          <w:color w:val="000000" w:themeColor="text1"/>
          <w:sz w:val="20"/>
          <w:szCs w:val="20"/>
        </w:rPr>
        <w:t>sync raster, synchronization signal, broadcast channels, random access, system information delivery and paging.</w:t>
      </w:r>
    </w:p>
    <w:p w14:paraId="3DEA7EE5" w14:textId="1CB71039" w:rsidR="003951B5" w:rsidRPr="00785918" w:rsidRDefault="003951B5" w:rsidP="003951B5">
      <w:pPr>
        <w:rPr>
          <w:rFonts w:ascii="Times New Roman" w:hAnsi="Times New Roman" w:cs="Times New Roman"/>
          <w:b/>
          <w:bCs/>
          <w:i/>
          <w:iCs/>
          <w:sz w:val="20"/>
          <w:szCs w:val="20"/>
        </w:rPr>
      </w:pPr>
      <w:r w:rsidRPr="0036725E">
        <w:rPr>
          <w:rFonts w:ascii="Times New Roman" w:hAnsi="Times New Roman" w:cs="Times New Roman"/>
          <w:b/>
          <w:bCs/>
          <w:i/>
          <w:iCs/>
          <w:sz w:val="20"/>
          <w:szCs w:val="20"/>
        </w:rPr>
        <w:t xml:space="preserve">Proposal </w:t>
      </w:r>
      <w:r w:rsidR="00BF0377">
        <w:rPr>
          <w:rFonts w:ascii="Times New Roman" w:eastAsia="Malgun Gothic" w:hAnsi="Times New Roman" w:cs="Times New Roman" w:hint="eastAsia"/>
          <w:b/>
          <w:bCs/>
          <w:i/>
          <w:iCs/>
          <w:sz w:val="20"/>
          <w:szCs w:val="20"/>
          <w:lang w:eastAsia="ko-KR"/>
        </w:rPr>
        <w:t>18</w:t>
      </w:r>
      <w:r w:rsidRPr="00785918">
        <w:rPr>
          <w:rFonts w:ascii="Times New Roman" w:hAnsi="Times New Roman" w:cs="Times New Roman"/>
          <w:b/>
          <w:bCs/>
          <w:i/>
          <w:iCs/>
          <w:sz w:val="20"/>
          <w:szCs w:val="20"/>
        </w:rPr>
        <w:t>: 6GR initial access study targets a unified framework considering at least the following</w:t>
      </w:r>
    </w:p>
    <w:p w14:paraId="6812EB42" w14:textId="77777777" w:rsidR="003951B5" w:rsidRPr="00785918" w:rsidRDefault="003951B5" w:rsidP="003951B5">
      <w:pPr>
        <w:pStyle w:val="ListParagraph"/>
        <w:numPr>
          <w:ilvl w:val="0"/>
          <w:numId w:val="37"/>
        </w:numPr>
        <w:spacing w:after="160" w:line="259" w:lineRule="auto"/>
        <w:contextualSpacing/>
        <w:rPr>
          <w:rFonts w:ascii="Times New Roman" w:hAnsi="Times New Roman" w:cs="Times New Roman"/>
          <w:b/>
          <w:bCs/>
          <w:i/>
          <w:iCs/>
          <w:sz w:val="20"/>
          <w:szCs w:val="20"/>
        </w:rPr>
      </w:pPr>
      <w:r w:rsidRPr="00785918">
        <w:rPr>
          <w:rFonts w:ascii="Times New Roman" w:hAnsi="Times New Roman" w:cs="Times New Roman"/>
          <w:b/>
          <w:bCs/>
          <w:i/>
          <w:iCs/>
          <w:sz w:val="20"/>
          <w:szCs w:val="20"/>
        </w:rPr>
        <w:t>Scalable and flexible for diverse device types</w:t>
      </w:r>
    </w:p>
    <w:p w14:paraId="38D83B89" w14:textId="77777777" w:rsidR="003951B5" w:rsidRPr="00785918" w:rsidRDefault="003951B5" w:rsidP="003951B5">
      <w:pPr>
        <w:pStyle w:val="ListParagraph"/>
        <w:numPr>
          <w:ilvl w:val="0"/>
          <w:numId w:val="37"/>
        </w:numPr>
        <w:spacing w:after="160" w:line="259" w:lineRule="auto"/>
        <w:contextualSpacing/>
        <w:rPr>
          <w:rFonts w:ascii="Times New Roman" w:hAnsi="Times New Roman" w:cs="Times New Roman"/>
          <w:b/>
          <w:bCs/>
          <w:i/>
          <w:iCs/>
          <w:sz w:val="20"/>
          <w:szCs w:val="20"/>
        </w:rPr>
      </w:pPr>
      <w:r w:rsidRPr="00785918">
        <w:rPr>
          <w:rFonts w:ascii="Times New Roman" w:hAnsi="Times New Roman" w:cs="Times New Roman"/>
          <w:b/>
          <w:bCs/>
          <w:i/>
          <w:iCs/>
          <w:sz w:val="20"/>
          <w:szCs w:val="20"/>
        </w:rPr>
        <w:t>Balance initial access performance and network energy saving</w:t>
      </w:r>
    </w:p>
    <w:p w14:paraId="5A70DA93" w14:textId="77777777" w:rsidR="003951B5" w:rsidRPr="00785918" w:rsidRDefault="003951B5" w:rsidP="003951B5">
      <w:pPr>
        <w:pStyle w:val="ListParagraph"/>
        <w:numPr>
          <w:ilvl w:val="0"/>
          <w:numId w:val="37"/>
        </w:numPr>
        <w:spacing w:after="160" w:line="259" w:lineRule="auto"/>
        <w:contextualSpacing/>
        <w:rPr>
          <w:rFonts w:ascii="Times New Roman" w:hAnsi="Times New Roman" w:cs="Times New Roman"/>
          <w:b/>
          <w:bCs/>
          <w:i/>
          <w:iCs/>
          <w:sz w:val="20"/>
          <w:szCs w:val="20"/>
        </w:rPr>
      </w:pPr>
      <w:r w:rsidRPr="00785918">
        <w:rPr>
          <w:rFonts w:ascii="Times New Roman" w:hAnsi="Times New Roman" w:cs="Times New Roman"/>
          <w:b/>
          <w:bCs/>
          <w:i/>
          <w:iCs/>
          <w:sz w:val="20"/>
          <w:szCs w:val="20"/>
        </w:rPr>
        <w:t>Robust DL and UL coverage</w:t>
      </w:r>
    </w:p>
    <w:p w14:paraId="367E1125" w14:textId="2F2F2A9F" w:rsidR="003951B5" w:rsidRPr="0036725E" w:rsidRDefault="003951B5" w:rsidP="003951B5">
      <w:pPr>
        <w:pStyle w:val="ListParagraph"/>
        <w:numPr>
          <w:ilvl w:val="0"/>
          <w:numId w:val="37"/>
        </w:numPr>
        <w:spacing w:after="160" w:line="259" w:lineRule="auto"/>
        <w:contextualSpacing/>
        <w:rPr>
          <w:rFonts w:ascii="Times New Roman" w:hAnsi="Times New Roman" w:cs="Times New Roman"/>
          <w:i/>
          <w:iCs/>
          <w:sz w:val="20"/>
          <w:szCs w:val="20"/>
        </w:rPr>
      </w:pPr>
      <w:r w:rsidRPr="00785918">
        <w:rPr>
          <w:rFonts w:ascii="Times New Roman" w:hAnsi="Times New Roman" w:cs="Times New Roman"/>
          <w:b/>
          <w:bCs/>
          <w:i/>
          <w:iCs/>
          <w:sz w:val="20"/>
          <w:szCs w:val="20"/>
        </w:rPr>
        <w:t>Efficient co-existence of 5G and 6G cell</w:t>
      </w:r>
      <w:r w:rsidR="006D698E">
        <w:rPr>
          <w:rFonts w:ascii="Times New Roman" w:eastAsia="Malgun Gothic" w:hAnsi="Times New Roman" w:cs="Times New Roman" w:hint="eastAsia"/>
          <w:b/>
          <w:bCs/>
          <w:i/>
          <w:iCs/>
          <w:sz w:val="20"/>
          <w:szCs w:val="20"/>
          <w:lang w:eastAsia="ko-KR"/>
        </w:rPr>
        <w:t>s</w:t>
      </w:r>
      <w:r w:rsidRPr="00785918">
        <w:rPr>
          <w:rFonts w:ascii="Times New Roman" w:hAnsi="Times New Roman" w:cs="Times New Roman"/>
          <w:b/>
          <w:bCs/>
          <w:i/>
          <w:iCs/>
          <w:sz w:val="20"/>
          <w:szCs w:val="20"/>
        </w:rPr>
        <w:t xml:space="preserve"> in MRSS</w:t>
      </w:r>
      <w:r w:rsidRPr="0036725E">
        <w:rPr>
          <w:rFonts w:ascii="Times New Roman" w:hAnsi="Times New Roman" w:cs="Times New Roman"/>
          <w:i/>
          <w:iCs/>
          <w:sz w:val="20"/>
          <w:szCs w:val="20"/>
        </w:rPr>
        <w:t xml:space="preserve">     </w:t>
      </w:r>
    </w:p>
    <w:p w14:paraId="0A1EB280" w14:textId="77777777" w:rsidR="00BF0377" w:rsidRDefault="00BF0377" w:rsidP="003951B5">
      <w:pPr>
        <w:rPr>
          <w:rFonts w:ascii="Times New Roman" w:eastAsia="Malgun Gothic" w:hAnsi="Times New Roman" w:cs="Times New Roman"/>
          <w:b/>
          <w:bCs/>
          <w:sz w:val="20"/>
          <w:szCs w:val="20"/>
          <w:u w:val="single"/>
          <w:lang w:eastAsia="ko-KR"/>
        </w:rPr>
      </w:pPr>
    </w:p>
    <w:p w14:paraId="1D6486D2" w14:textId="4739A93F" w:rsidR="003951B5" w:rsidRPr="0036725E" w:rsidRDefault="003951B5" w:rsidP="003951B5">
      <w:pPr>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Sync raster</w:t>
      </w:r>
    </w:p>
    <w:p w14:paraId="3494D99E" w14:textId="35F62470" w:rsidR="003951B5" w:rsidRDefault="003951B5" w:rsidP="00143268">
      <w:pPr>
        <w:jc w:val="both"/>
        <w:rPr>
          <w:rFonts w:ascii="Times New Roman" w:eastAsia="Malgun Gothic" w:hAnsi="Times New Roman" w:cs="Times New Roman"/>
          <w:sz w:val="20"/>
          <w:szCs w:val="20"/>
          <w:lang w:val="en-GB" w:eastAsia="ko-KR"/>
        </w:rPr>
      </w:pPr>
      <w:r w:rsidRPr="0036725E">
        <w:rPr>
          <w:rFonts w:ascii="Times New Roman" w:hAnsi="Times New Roman" w:cs="Times New Roman"/>
          <w:sz w:val="20"/>
          <w:szCs w:val="20"/>
          <w:lang w:val="en-GB" w:eastAsia="zh-CN"/>
        </w:rPr>
        <w:t>5G NR introduced global frequency raster (i.e., sync raster) for cell search. The frequency position of a SSB, the corresponding GSCN and size of sync raster are pre-defined for each specified frequency range. An example of GSCN parameters and sync raster for above-3 MHz channel bandwidth is as below [</w:t>
      </w:r>
      <w:r w:rsidR="00BF0377">
        <w:rPr>
          <w:rFonts w:ascii="Times New Roman" w:eastAsia="Malgun Gothic" w:hAnsi="Times New Roman" w:cs="Times New Roman" w:hint="eastAsia"/>
          <w:sz w:val="20"/>
          <w:szCs w:val="20"/>
          <w:lang w:val="en-GB" w:eastAsia="ko-KR"/>
        </w:rPr>
        <w:t>13</w:t>
      </w:r>
      <w:r w:rsidRPr="0036725E">
        <w:rPr>
          <w:rFonts w:ascii="Times New Roman" w:hAnsi="Times New Roman" w:cs="Times New Roman"/>
          <w:sz w:val="20"/>
          <w:szCs w:val="20"/>
          <w:lang w:val="en-GB" w:eastAsia="zh-CN"/>
        </w:rPr>
        <w:t>].</w:t>
      </w:r>
    </w:p>
    <w:p w14:paraId="7EEB3700" w14:textId="6A7C4DAE" w:rsidR="00D46490" w:rsidRPr="00785918" w:rsidRDefault="00D46490" w:rsidP="00785918">
      <w:pPr>
        <w:jc w:val="center"/>
        <w:rPr>
          <w:rFonts w:ascii="Times New Roman" w:eastAsia="Malgun Gothic" w:hAnsi="Times New Roman" w:cs="Times New Roman"/>
          <w:b/>
          <w:bCs/>
          <w:sz w:val="20"/>
          <w:szCs w:val="20"/>
          <w:lang w:val="en-GB" w:eastAsia="ko-KR"/>
        </w:rPr>
      </w:pPr>
      <w:r w:rsidRPr="00785918">
        <w:rPr>
          <w:rFonts w:ascii="Times New Roman" w:eastAsia="Malgun Gothic" w:hAnsi="Times New Roman" w:cs="Times New Roman" w:hint="eastAsia"/>
          <w:b/>
          <w:bCs/>
          <w:sz w:val="20"/>
          <w:szCs w:val="20"/>
          <w:lang w:val="en-GB" w:eastAsia="ko-KR"/>
        </w:rPr>
        <w:lastRenderedPageBreak/>
        <w:t xml:space="preserve">Table 1. An example of GSCN parameters and sync raster for above 3MHz channel </w:t>
      </w:r>
      <w:r w:rsidRPr="00785918">
        <w:rPr>
          <w:rFonts w:ascii="Times New Roman" w:eastAsia="Malgun Gothic" w:hAnsi="Times New Roman" w:cs="Times New Roman"/>
          <w:b/>
          <w:bCs/>
          <w:sz w:val="20"/>
          <w:szCs w:val="20"/>
          <w:lang w:val="en-GB" w:eastAsia="ko-KR"/>
        </w:rPr>
        <w:t>bandwidth</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40"/>
        <w:gridCol w:w="2970"/>
        <w:gridCol w:w="1530"/>
        <w:gridCol w:w="1530"/>
      </w:tblGrid>
      <w:tr w:rsidR="003951B5" w:rsidRPr="0036725E" w14:paraId="1186B964" w14:textId="77777777" w:rsidTr="00785918">
        <w:trPr>
          <w:trHeight w:hRule="exact" w:val="559"/>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D4622" w14:textId="77777777" w:rsidR="003951B5" w:rsidRPr="0036725E" w:rsidRDefault="003951B5" w:rsidP="00785918">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Range of frequencies (MHz)</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867FB" w14:textId="77777777" w:rsidR="003951B5" w:rsidRPr="0036725E" w:rsidRDefault="003951B5" w:rsidP="00785918">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SS block frequency position SS</w:t>
            </w:r>
            <w:r w:rsidRPr="0036725E">
              <w:rPr>
                <w:rFonts w:ascii="Times New Roman" w:hAnsi="Times New Roman" w:cs="Times New Roman"/>
                <w:b/>
                <w:bCs/>
                <w:sz w:val="20"/>
                <w:szCs w:val="20"/>
                <w:vertAlign w:val="subscript"/>
                <w:lang w:val="en-GB" w:eastAsia="zh-CN"/>
              </w:rPr>
              <w:t>REF</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9FC06" w14:textId="77777777" w:rsidR="003951B5" w:rsidRPr="0036725E" w:rsidRDefault="003951B5" w:rsidP="00785918">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GSCN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64520" w14:textId="77777777" w:rsidR="003951B5" w:rsidRPr="0036725E" w:rsidRDefault="003951B5" w:rsidP="00785918">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Range of GSCN</w:t>
            </w:r>
          </w:p>
        </w:tc>
      </w:tr>
      <w:tr w:rsidR="003951B5" w:rsidRPr="0036725E" w14:paraId="3637CFE4" w14:textId="77777777" w:rsidTr="00785918">
        <w:trPr>
          <w:trHeight w:hRule="exact" w:val="1000"/>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2DFDB"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0 – 3000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CD0B"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1200 kHz + M * 50 kHz,</w:t>
            </w:r>
          </w:p>
          <w:p w14:paraId="6510FBD5"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1:2499, M ϵ {1,3,5}</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9F63D"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3N + (M-3)/2</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87686" w14:textId="77777777" w:rsidR="003951B5" w:rsidRPr="0036725E" w:rsidRDefault="003951B5" w:rsidP="00785918">
            <w:pPr>
              <w:spacing w:after="0" w:line="240" w:lineRule="auto"/>
              <w:rPr>
                <w:rFonts w:ascii="Times New Roman" w:hAnsi="Times New Roman" w:cs="Times New Roman"/>
                <w:sz w:val="20"/>
                <w:szCs w:val="20"/>
                <w:lang w:eastAsia="zh-CN"/>
              </w:rPr>
            </w:pPr>
            <w:r w:rsidRPr="0036725E">
              <w:rPr>
                <w:rFonts w:ascii="Times New Roman" w:hAnsi="Times New Roman" w:cs="Times New Roman"/>
                <w:sz w:val="20"/>
                <w:szCs w:val="20"/>
                <w:lang w:val="en-GB" w:eastAsia="zh-CN"/>
              </w:rPr>
              <w:t>2</w:t>
            </w:r>
            <w:r w:rsidRPr="0036725E">
              <w:rPr>
                <w:rFonts w:ascii="Times New Roman" w:hAnsi="Times New Roman" w:cs="Times New Roman"/>
                <w:sz w:val="20"/>
                <w:szCs w:val="20"/>
                <w:vertAlign w:val="superscript"/>
                <w:lang w:eastAsia="zh-CN"/>
              </w:rPr>
              <w:t>2</w:t>
            </w:r>
            <w:r w:rsidRPr="0036725E">
              <w:rPr>
                <w:rFonts w:ascii="Times New Roman" w:hAnsi="Times New Roman" w:cs="Times New Roman"/>
                <w:sz w:val="20"/>
                <w:szCs w:val="20"/>
                <w:lang w:val="en-GB" w:eastAsia="zh-CN"/>
              </w:rPr>
              <w:t xml:space="preserve"> – 7498</w:t>
            </w:r>
          </w:p>
        </w:tc>
      </w:tr>
      <w:tr w:rsidR="003951B5" w:rsidRPr="0036725E" w14:paraId="2D30D830" w14:textId="77777777" w:rsidTr="00785918">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F362C"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3000 – 24250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3DEF62"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3000 MHz + N * 1.44 MHz, </w:t>
            </w:r>
          </w:p>
          <w:p w14:paraId="5F153B52"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0:14756</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1A5E2"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7499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5BAED"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7499 – 22255</w:t>
            </w:r>
          </w:p>
        </w:tc>
      </w:tr>
      <w:tr w:rsidR="003951B5" w:rsidRPr="0036725E" w14:paraId="578B85CB" w14:textId="77777777" w:rsidTr="00785918">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E264DB"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24250 – 100000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400F9"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24250.08 MHz + N * 17.28 MHz, </w:t>
            </w:r>
          </w:p>
          <w:p w14:paraId="60E61B02"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0:4383</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711A9"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22256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D7CDB" w14:textId="77777777" w:rsidR="003951B5" w:rsidRPr="0036725E" w:rsidRDefault="003951B5" w:rsidP="00785918">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22256 – 26639</w:t>
            </w:r>
          </w:p>
        </w:tc>
      </w:tr>
    </w:tbl>
    <w:p w14:paraId="1E98AB58" w14:textId="77777777" w:rsidR="003951B5" w:rsidRPr="0036725E" w:rsidRDefault="003951B5" w:rsidP="00785918">
      <w:pPr>
        <w:spacing w:before="120"/>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 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61F21D58" w14:textId="3EE0AC56" w:rsidR="003951B5" w:rsidRPr="0036725E" w:rsidRDefault="003951B5" w:rsidP="003951B5">
      <w:pPr>
        <w:rPr>
          <w:rFonts w:ascii="Times New Roman" w:hAnsi="Times New Roman" w:cs="Times New Roman"/>
          <w:i/>
          <w:iCs/>
          <w:sz w:val="20"/>
          <w:szCs w:val="20"/>
        </w:rPr>
      </w:pPr>
      <w:r w:rsidRPr="0036725E">
        <w:rPr>
          <w:rFonts w:ascii="Times New Roman" w:hAnsi="Times New Roman" w:cs="Times New Roman"/>
          <w:b/>
          <w:bCs/>
          <w:i/>
          <w:iCs/>
          <w:sz w:val="20"/>
          <w:szCs w:val="20"/>
        </w:rPr>
        <w:t xml:space="preserve">Proposal </w:t>
      </w:r>
      <w:r w:rsidR="00143268">
        <w:rPr>
          <w:rFonts w:ascii="Times New Roman" w:eastAsia="Malgun Gothic" w:hAnsi="Times New Roman" w:cs="Times New Roman" w:hint="eastAsia"/>
          <w:b/>
          <w:bCs/>
          <w:i/>
          <w:iCs/>
          <w:sz w:val="20"/>
          <w:szCs w:val="20"/>
          <w:lang w:eastAsia="ko-KR"/>
        </w:rPr>
        <w:t>19</w:t>
      </w:r>
      <w:r w:rsidRPr="0036725E">
        <w:rPr>
          <w:rFonts w:ascii="Times New Roman" w:hAnsi="Times New Roman" w:cs="Times New Roman"/>
          <w:i/>
          <w:iCs/>
          <w:sz w:val="20"/>
          <w:szCs w:val="20"/>
        </w:rPr>
        <w:t xml:space="preserve">: </w:t>
      </w:r>
      <w:r w:rsidRPr="00785918">
        <w:rPr>
          <w:rFonts w:ascii="Times New Roman" w:hAnsi="Times New Roman" w:cs="Times New Roman"/>
          <w:b/>
          <w:bCs/>
          <w:i/>
          <w:iCs/>
          <w:sz w:val="20"/>
          <w:szCs w:val="20"/>
        </w:rPr>
        <w:t>Study sync raster enhancement to reduce cell search complexity and search time.</w:t>
      </w:r>
    </w:p>
    <w:p w14:paraId="4AB22E6A" w14:textId="77777777" w:rsidR="00A5144F" w:rsidRDefault="00A5144F" w:rsidP="003951B5">
      <w:pPr>
        <w:rPr>
          <w:rFonts w:ascii="Times New Roman" w:eastAsia="Malgun Gothic" w:hAnsi="Times New Roman" w:cs="Times New Roman"/>
          <w:b/>
          <w:bCs/>
          <w:sz w:val="20"/>
          <w:szCs w:val="20"/>
          <w:u w:val="single"/>
          <w:lang w:eastAsia="ko-KR"/>
        </w:rPr>
      </w:pPr>
    </w:p>
    <w:p w14:paraId="1A732122" w14:textId="29D77BB9" w:rsidR="003951B5" w:rsidRPr="0036725E" w:rsidRDefault="003951B5" w:rsidP="003951B5">
      <w:pPr>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SSB structure</w:t>
      </w:r>
    </w:p>
    <w:p w14:paraId="4DCAD09F" w14:textId="4C403C4D" w:rsidR="003951B5" w:rsidRDefault="003951B5" w:rsidP="00785918">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5G NR SSB is transmitted over four consecutive OFDM symbols and the SSB bandwidth is 20 RBs. One SSB includes PSS, SSS and PBCH with a time and frequency domain multiplexing structure of the SSB is as shown below. The PSS and SSS sequence </w:t>
      </w:r>
      <w:r w:rsidR="006B1891">
        <w:rPr>
          <w:rFonts w:ascii="Times New Roman" w:eastAsia="Malgun Gothic" w:hAnsi="Times New Roman" w:cs="Times New Roman" w:hint="eastAsia"/>
          <w:sz w:val="20"/>
          <w:szCs w:val="20"/>
          <w:lang w:val="en-GB" w:eastAsia="ko-KR"/>
        </w:rPr>
        <w:t>are</w:t>
      </w:r>
      <w:r w:rsidRPr="0036725E">
        <w:rPr>
          <w:rFonts w:ascii="Times New Roman" w:hAnsi="Times New Roman" w:cs="Times New Roman"/>
          <w:sz w:val="20"/>
          <w:szCs w:val="20"/>
          <w:lang w:val="en-GB" w:eastAsia="zh-CN"/>
        </w:rPr>
        <w:t xml:space="preserve"> each mapped to 127 subcarriers and transmitted over a bandwidth of 12 RBs at the 1</w:t>
      </w:r>
      <w:r w:rsidRPr="0036725E">
        <w:rPr>
          <w:rFonts w:ascii="Times New Roman" w:hAnsi="Times New Roman" w:cs="Times New Roman"/>
          <w:sz w:val="20"/>
          <w:szCs w:val="20"/>
          <w:vertAlign w:val="superscript"/>
          <w:lang w:val="en-GB" w:eastAsia="zh-CN"/>
        </w:rPr>
        <w:t>st</w:t>
      </w:r>
      <w:r w:rsidRPr="0036725E">
        <w:rPr>
          <w:rFonts w:ascii="Times New Roman" w:hAnsi="Times New Roman" w:cs="Times New Roman"/>
          <w:sz w:val="20"/>
          <w:szCs w:val="20"/>
          <w:lang w:val="en-GB" w:eastAsia="zh-CN"/>
        </w:rPr>
        <w:t xml:space="preserve"> and 3</w:t>
      </w:r>
      <w:r w:rsidRPr="0036725E">
        <w:rPr>
          <w:rFonts w:ascii="Times New Roman" w:hAnsi="Times New Roman" w:cs="Times New Roman"/>
          <w:sz w:val="20"/>
          <w:szCs w:val="20"/>
          <w:vertAlign w:val="superscript"/>
          <w:lang w:val="en-GB" w:eastAsia="zh-CN"/>
        </w:rPr>
        <w:t>rd</w:t>
      </w:r>
      <w:r w:rsidRPr="0036725E">
        <w:rPr>
          <w:rFonts w:ascii="Times New Roman" w:hAnsi="Times New Roman" w:cs="Times New Roman"/>
          <w:sz w:val="20"/>
          <w:szCs w:val="20"/>
          <w:lang w:val="en-GB" w:eastAsia="zh-CN"/>
        </w:rPr>
        <w:t xml:space="preserve"> symbol. The PBCH transmission bandwidth is 20 RBs at the 2</w:t>
      </w:r>
      <w:r w:rsidRPr="0036725E">
        <w:rPr>
          <w:rFonts w:ascii="Times New Roman" w:hAnsi="Times New Roman" w:cs="Times New Roman"/>
          <w:sz w:val="20"/>
          <w:szCs w:val="20"/>
          <w:vertAlign w:val="superscript"/>
          <w:lang w:val="en-GB" w:eastAsia="zh-CN"/>
        </w:rPr>
        <w:t>nd</w:t>
      </w:r>
      <w:r w:rsidRPr="0036725E">
        <w:rPr>
          <w:rFonts w:ascii="Times New Roman" w:hAnsi="Times New Roman" w:cs="Times New Roman"/>
          <w:sz w:val="20"/>
          <w:szCs w:val="20"/>
          <w:lang w:val="en-GB" w:eastAsia="zh-CN"/>
        </w:rPr>
        <w:t xml:space="preserve"> and 4</w:t>
      </w:r>
      <w:r w:rsidRPr="0036725E">
        <w:rPr>
          <w:rFonts w:ascii="Times New Roman" w:hAnsi="Times New Roman" w:cs="Times New Roman"/>
          <w:sz w:val="20"/>
          <w:szCs w:val="20"/>
          <w:vertAlign w:val="superscript"/>
          <w:lang w:val="en-GB" w:eastAsia="zh-CN"/>
        </w:rPr>
        <w:t>th</w:t>
      </w:r>
      <w:r w:rsidRPr="0036725E">
        <w:rPr>
          <w:rFonts w:ascii="Times New Roman" w:hAnsi="Times New Roman" w:cs="Times New Roman"/>
          <w:sz w:val="20"/>
          <w:szCs w:val="20"/>
          <w:lang w:val="en-GB" w:eastAsia="zh-CN"/>
        </w:rPr>
        <w:t xml:space="preserve"> symbol and 48 subcarriers above and below SSS transmission at the 3</w:t>
      </w:r>
      <w:r w:rsidRPr="0036725E">
        <w:rPr>
          <w:rFonts w:ascii="Times New Roman" w:hAnsi="Times New Roman" w:cs="Times New Roman"/>
          <w:sz w:val="20"/>
          <w:szCs w:val="20"/>
          <w:vertAlign w:val="superscript"/>
          <w:lang w:val="en-GB" w:eastAsia="zh-CN"/>
        </w:rPr>
        <w:t>rd</w:t>
      </w:r>
      <w:r w:rsidRPr="0036725E">
        <w:rPr>
          <w:rFonts w:ascii="Times New Roman" w:hAnsi="Times New Roman" w:cs="Times New Roman"/>
          <w:sz w:val="20"/>
          <w:szCs w:val="20"/>
          <w:lang w:val="en-GB" w:eastAsia="zh-CN"/>
        </w:rPr>
        <w:t xml:space="preserve"> symbol. </w:t>
      </w:r>
    </w:p>
    <w:p w14:paraId="77785C50" w14:textId="77777777" w:rsidR="00D6109E" w:rsidRPr="0036725E" w:rsidRDefault="00D6109E" w:rsidP="00D6109E">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6GR is envisioned to support a wide range of UE device types with different UE capabilities in a single RAT. Certain UE type (e.g., low-cost RedCap UE) may only support a minimum channel bandwidth (to be decided in next RAN plenary) e.g., 3 to 5 MHz and thus may not be able to receive a 6G SSB based on same 5G SSB structure. </w:t>
      </w:r>
    </w:p>
    <w:p w14:paraId="4DCF11C1" w14:textId="77777777" w:rsidR="00D6109E" w:rsidRPr="0036725E" w:rsidRDefault="00D6109E" w:rsidP="00785918">
      <w:pPr>
        <w:jc w:val="both"/>
        <w:rPr>
          <w:rFonts w:ascii="Times New Roman" w:hAnsi="Times New Roman" w:cs="Times New Roman"/>
          <w:sz w:val="20"/>
          <w:szCs w:val="20"/>
          <w:lang w:val="en-GB" w:eastAsia="zh-CN"/>
        </w:rPr>
      </w:pPr>
    </w:p>
    <w:p w14:paraId="78B2313C" w14:textId="175518A5" w:rsidR="003951B5" w:rsidRDefault="00205F4A" w:rsidP="003951B5">
      <w:pPr>
        <w:jc w:val="center"/>
        <w:rPr>
          <w:rFonts w:ascii="Times New Roman" w:eastAsia="Malgun Gothic" w:hAnsi="Times New Roman" w:cs="Times New Roman"/>
          <w:sz w:val="20"/>
          <w:szCs w:val="20"/>
          <w:lang w:eastAsia="ko-KR"/>
        </w:rPr>
      </w:pPr>
      <w:r>
        <w:object w:dxaOrig="14791" w:dyaOrig="7665" w14:anchorId="308C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8pt" o:ole="">
            <v:imagedata r:id="rId11" o:title=""/>
          </v:shape>
          <o:OLEObject Type="Embed" ProgID="Visio.Drawing.15" ShapeID="_x0000_i1025" DrawAspect="Content" ObjectID="_1816771239" r:id="rId12"/>
        </w:object>
      </w:r>
    </w:p>
    <w:p w14:paraId="3A6050B4" w14:textId="4A62C6EE" w:rsidR="003423F3" w:rsidRPr="00785918" w:rsidRDefault="003423F3" w:rsidP="003951B5">
      <w:pPr>
        <w:jc w:val="center"/>
        <w:rPr>
          <w:rFonts w:ascii="Times New Roman" w:eastAsia="Malgun Gothic" w:hAnsi="Times New Roman" w:cs="Times New Roman"/>
          <w:b/>
          <w:bCs/>
          <w:sz w:val="20"/>
          <w:szCs w:val="20"/>
          <w:lang w:val="en-GB" w:eastAsia="ko-KR"/>
        </w:rPr>
      </w:pPr>
      <w:r w:rsidRPr="00785918">
        <w:rPr>
          <w:rFonts w:ascii="Times New Roman" w:eastAsia="Malgun Gothic" w:hAnsi="Times New Roman" w:cs="Times New Roman" w:hint="eastAsia"/>
          <w:b/>
          <w:bCs/>
          <w:sz w:val="20"/>
          <w:szCs w:val="20"/>
          <w:lang w:eastAsia="ko-KR"/>
        </w:rPr>
        <w:t xml:space="preserve">Figure 1. </w:t>
      </w:r>
      <w:r w:rsidR="00467816">
        <w:rPr>
          <w:rFonts w:ascii="Times New Roman" w:eastAsia="Malgun Gothic" w:hAnsi="Times New Roman" w:cs="Times New Roman"/>
          <w:b/>
          <w:bCs/>
          <w:sz w:val="20"/>
          <w:szCs w:val="20"/>
          <w:lang w:eastAsia="ko-KR"/>
        </w:rPr>
        <w:t>Examples of possible</w:t>
      </w:r>
      <w:r w:rsidR="00205F4A">
        <w:rPr>
          <w:rFonts w:ascii="Times New Roman" w:eastAsia="Malgun Gothic" w:hAnsi="Times New Roman" w:cs="Times New Roman"/>
          <w:b/>
          <w:bCs/>
          <w:sz w:val="20"/>
          <w:szCs w:val="20"/>
          <w:lang w:eastAsia="ko-KR"/>
        </w:rPr>
        <w:t xml:space="preserve"> 6GR SSB structure</w:t>
      </w:r>
      <w:r w:rsidR="009644BE">
        <w:rPr>
          <w:rFonts w:ascii="Times New Roman" w:eastAsia="Malgun Gothic" w:hAnsi="Times New Roman" w:cs="Times New Roman"/>
          <w:b/>
          <w:bCs/>
          <w:sz w:val="20"/>
          <w:szCs w:val="20"/>
          <w:lang w:eastAsia="ko-KR"/>
        </w:rPr>
        <w:t>s</w:t>
      </w:r>
    </w:p>
    <w:p w14:paraId="15C55CE8" w14:textId="58D4B625" w:rsidR="003951B5" w:rsidRPr="0036725E" w:rsidRDefault="003951B5" w:rsidP="00785918">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To address this, we think a unified framework with flexible SSB structure can be helpful. The framework can include a common SSB structure with a bandwidth based on the supported minimum channel bandwidth (e.g., 3 MHz) so it can be received by all device types supported in 6GR, i.e. common for all device types. The common SSB can include a basic PBCH and additional PBCH transmissions can be multiplexed in time domain with the common SSB within the same bandwidth. For advanced device types capable of operating in large bandwidth, the additional PBCH can be multiplexed with common SSB in frequency domain to reduce the access latency</w:t>
      </w:r>
      <w:r w:rsidR="00D6109E">
        <w:rPr>
          <w:rFonts w:ascii="Times New Roman" w:hAnsi="Times New Roman" w:cs="Times New Roman"/>
          <w:sz w:val="20"/>
          <w:szCs w:val="20"/>
          <w:lang w:val="en-GB" w:eastAsia="zh-CN"/>
        </w:rPr>
        <w:t xml:space="preserve"> as shown in Figure 1</w:t>
      </w:r>
      <w:r w:rsidRPr="0036725E">
        <w:rPr>
          <w:rFonts w:ascii="Times New Roman" w:hAnsi="Times New Roman" w:cs="Times New Roman"/>
          <w:sz w:val="20"/>
          <w:szCs w:val="20"/>
          <w:lang w:val="en-GB" w:eastAsia="zh-CN"/>
        </w:rPr>
        <w:t xml:space="preserve">. </w:t>
      </w:r>
    </w:p>
    <w:p w14:paraId="4F89EE06" w14:textId="575646BD"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b/>
          <w:bCs/>
          <w:i/>
          <w:iCs/>
          <w:sz w:val="20"/>
          <w:szCs w:val="20"/>
        </w:rPr>
        <w:t xml:space="preserve">Proposal </w:t>
      </w:r>
      <w:r w:rsidR="00143268">
        <w:rPr>
          <w:rFonts w:ascii="Times New Roman" w:eastAsia="Malgun Gothic" w:hAnsi="Times New Roman" w:cs="Times New Roman" w:hint="eastAsia"/>
          <w:b/>
          <w:bCs/>
          <w:i/>
          <w:iCs/>
          <w:sz w:val="20"/>
          <w:szCs w:val="20"/>
          <w:lang w:eastAsia="ko-KR"/>
        </w:rPr>
        <w:t>20</w:t>
      </w:r>
      <w:r w:rsidRPr="0036725E">
        <w:rPr>
          <w:rFonts w:ascii="Times New Roman" w:hAnsi="Times New Roman" w:cs="Times New Roman"/>
          <w:i/>
          <w:iCs/>
          <w:sz w:val="20"/>
          <w:szCs w:val="20"/>
        </w:rPr>
        <w:t xml:space="preserve">: </w:t>
      </w:r>
      <w:r w:rsidRPr="00785918">
        <w:rPr>
          <w:rFonts w:ascii="Times New Roman" w:hAnsi="Times New Roman" w:cs="Times New Roman"/>
          <w:b/>
          <w:bCs/>
          <w:i/>
          <w:iCs/>
          <w:sz w:val="20"/>
          <w:szCs w:val="20"/>
        </w:rPr>
        <w:t>Study flexible cell access signals, e.g., common SSB for multiple device types.</w:t>
      </w:r>
      <w:r w:rsidRPr="0036725E">
        <w:rPr>
          <w:rFonts w:ascii="Times New Roman" w:hAnsi="Times New Roman" w:cs="Times New Roman"/>
          <w:i/>
          <w:iCs/>
          <w:sz w:val="20"/>
          <w:szCs w:val="20"/>
        </w:rPr>
        <w:t xml:space="preserve"> </w:t>
      </w:r>
    </w:p>
    <w:p w14:paraId="50231D99" w14:textId="77777777" w:rsidR="00A5144F" w:rsidRDefault="00A5144F" w:rsidP="003951B5">
      <w:pPr>
        <w:rPr>
          <w:rFonts w:ascii="Times New Roman" w:eastAsia="Malgun Gothic" w:hAnsi="Times New Roman" w:cs="Times New Roman"/>
          <w:b/>
          <w:bCs/>
          <w:sz w:val="20"/>
          <w:szCs w:val="20"/>
          <w:u w:val="single"/>
          <w:lang w:eastAsia="ko-KR"/>
        </w:rPr>
      </w:pPr>
    </w:p>
    <w:p w14:paraId="797D296D" w14:textId="06C8604D" w:rsidR="003951B5" w:rsidRPr="0036725E" w:rsidRDefault="003951B5" w:rsidP="003951B5">
      <w:pPr>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 xml:space="preserve">SSB periodicity </w:t>
      </w:r>
    </w:p>
    <w:p w14:paraId="51AB4537" w14:textId="77777777"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sz w:val="20"/>
          <w:szCs w:val="20"/>
        </w:rPr>
        <w:t xml:space="preserve">In 5G NES feature, significant energy saving gain (ESG) is observed in evaluation of time domain adaptation of always-on (AO)-SSB transmissions. The adaptation includes for example sparse AO-SSB transmission with a 160-ms periodicity instead of 20-ms periodicity. To standardize this sparse SSB transmission is however challenging in 5G NR, because all legacy UEs are designed and implemented with an assumption of 20-ms periodicity in cell search as specified in TS 38.213. </w:t>
      </w:r>
    </w:p>
    <w:p w14:paraId="328B2A52" w14:textId="23E4A8AA" w:rsidR="003951B5" w:rsidRPr="0036725E" w:rsidRDefault="003951B5" w:rsidP="00785918">
      <w:pPr>
        <w:jc w:val="both"/>
        <w:rPr>
          <w:rFonts w:ascii="Times New Roman" w:hAnsi="Times New Roman" w:cs="Times New Roman"/>
          <w:sz w:val="20"/>
          <w:szCs w:val="20"/>
        </w:rPr>
      </w:pPr>
      <w:r w:rsidRPr="0036725E">
        <w:rPr>
          <w:rFonts w:ascii="Times New Roman" w:hAnsi="Times New Roman" w:cs="Times New Roman"/>
          <w:sz w:val="20"/>
          <w:szCs w:val="20"/>
        </w:rPr>
        <w:t xml:space="preserve">We think 6GR inception provides a good opportunity to re-design this baseline without consideration of legacy UEs. In addition, we prefer to achieve a balance between ESG gain of the sparse SSB transmission and the impact on UE cell search complexity and battery consumption. For example, adaptive initial access signaling can be beneficial using OD-SSB transmissions adapted to the UE request or network configuration in combination of sparse AO-SSB transmission with a periodicity of at least 160ms. </w:t>
      </w:r>
    </w:p>
    <w:p w14:paraId="1FE34F60" w14:textId="162739BB" w:rsidR="003951B5" w:rsidRPr="0036725E" w:rsidRDefault="003951B5" w:rsidP="00785918">
      <w:pPr>
        <w:jc w:val="both"/>
        <w:rPr>
          <w:rFonts w:ascii="Times New Roman" w:hAnsi="Times New Roman" w:cs="Times New Roman"/>
          <w:b/>
          <w:bCs/>
          <w:i/>
          <w:iCs/>
          <w:sz w:val="20"/>
          <w:szCs w:val="20"/>
        </w:rPr>
      </w:pPr>
      <w:r w:rsidRPr="0036725E">
        <w:rPr>
          <w:rFonts w:ascii="Times New Roman" w:hAnsi="Times New Roman" w:cs="Times New Roman"/>
          <w:b/>
          <w:bCs/>
          <w:i/>
          <w:iCs/>
          <w:sz w:val="20"/>
          <w:szCs w:val="20"/>
        </w:rPr>
        <w:t xml:space="preserve">Proposal </w:t>
      </w:r>
      <w:r w:rsidR="00143268">
        <w:rPr>
          <w:rFonts w:ascii="Times New Roman" w:eastAsia="Malgun Gothic" w:hAnsi="Times New Roman" w:cs="Times New Roman" w:hint="eastAsia"/>
          <w:b/>
          <w:bCs/>
          <w:i/>
          <w:iCs/>
          <w:sz w:val="20"/>
          <w:szCs w:val="20"/>
          <w:lang w:eastAsia="ko-KR"/>
        </w:rPr>
        <w:t>21</w:t>
      </w:r>
      <w:r w:rsidRPr="0036725E">
        <w:rPr>
          <w:rFonts w:ascii="Times New Roman" w:hAnsi="Times New Roman" w:cs="Times New Roman"/>
          <w:i/>
          <w:iCs/>
          <w:sz w:val="20"/>
          <w:szCs w:val="20"/>
        </w:rPr>
        <w:t xml:space="preserve">: </w:t>
      </w:r>
      <w:r w:rsidRPr="00785918">
        <w:rPr>
          <w:rFonts w:ascii="Times New Roman" w:hAnsi="Times New Roman" w:cs="Times New Roman"/>
          <w:b/>
          <w:bCs/>
          <w:i/>
          <w:iCs/>
          <w:sz w:val="20"/>
          <w:szCs w:val="20"/>
        </w:rPr>
        <w:t>Study initial access signaling including e.g. a combination of sparse SSB transmission with 160-ms or larger periodicity and adaptive on-demand SSB transmissions.</w:t>
      </w:r>
      <w:r w:rsidRPr="0036725E">
        <w:rPr>
          <w:rFonts w:ascii="Times New Roman" w:hAnsi="Times New Roman" w:cs="Times New Roman"/>
          <w:b/>
          <w:bCs/>
          <w:i/>
          <w:iCs/>
          <w:sz w:val="20"/>
          <w:szCs w:val="20"/>
        </w:rPr>
        <w:t xml:space="preserve">  </w:t>
      </w:r>
    </w:p>
    <w:p w14:paraId="63F28FE1" w14:textId="77777777" w:rsidR="00A5144F" w:rsidRDefault="00A5144F" w:rsidP="00143268">
      <w:pPr>
        <w:jc w:val="both"/>
        <w:rPr>
          <w:rFonts w:ascii="Times New Roman" w:eastAsia="Malgun Gothic" w:hAnsi="Times New Roman" w:cs="Times New Roman"/>
          <w:b/>
          <w:bCs/>
          <w:sz w:val="20"/>
          <w:szCs w:val="20"/>
          <w:u w:val="single"/>
          <w:lang w:eastAsia="ko-KR"/>
        </w:rPr>
      </w:pPr>
    </w:p>
    <w:p w14:paraId="6E68E991" w14:textId="7CC9C75F" w:rsidR="003951B5" w:rsidRPr="0036725E" w:rsidRDefault="003951B5" w:rsidP="00785918">
      <w:pPr>
        <w:jc w:val="both"/>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Random access</w:t>
      </w:r>
    </w:p>
    <w:p w14:paraId="49D55BC2" w14:textId="77777777" w:rsidR="003951B5" w:rsidRPr="0036725E" w:rsidRDefault="003951B5" w:rsidP="00785918">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6GR is expected to support coverage of a FR3 cell to be comparable with a co-located FR1 cell. Also, the coverage of initial access can be impacted by the limited transmit power of low capability device supported in 6GR. It is therefore beneficial to study techniques to address UL coverage limited scenarios for random access. We think uplink coverage enhancement techniques studied in 5G NR, e.g., Msg1 and Msg3 repetition, PAPR reduction can be a good starting point. The study can further consider NTN coverage requirement and strive for unified framework for both TN and NTN random access. </w:t>
      </w:r>
    </w:p>
    <w:p w14:paraId="192DF387" w14:textId="79DE88B5" w:rsidR="003951B5" w:rsidRPr="0036725E" w:rsidRDefault="003951B5" w:rsidP="00785918">
      <w:pPr>
        <w:jc w:val="both"/>
        <w:rPr>
          <w:rFonts w:ascii="Times New Roman" w:hAnsi="Times New Roman" w:cs="Times New Roman"/>
          <w:b/>
          <w:bCs/>
          <w:i/>
          <w:iCs/>
          <w:sz w:val="20"/>
          <w:szCs w:val="20"/>
        </w:rPr>
      </w:pPr>
      <w:r w:rsidRPr="0036725E">
        <w:rPr>
          <w:rFonts w:ascii="Times New Roman" w:hAnsi="Times New Roman" w:cs="Times New Roman"/>
          <w:b/>
          <w:bCs/>
          <w:i/>
          <w:iCs/>
          <w:sz w:val="20"/>
          <w:szCs w:val="20"/>
        </w:rPr>
        <w:lastRenderedPageBreak/>
        <w:t xml:space="preserve">Proposal </w:t>
      </w:r>
      <w:r w:rsidR="00143268">
        <w:rPr>
          <w:rFonts w:ascii="Times New Roman" w:eastAsia="Malgun Gothic" w:hAnsi="Times New Roman" w:cs="Times New Roman" w:hint="eastAsia"/>
          <w:b/>
          <w:bCs/>
          <w:i/>
          <w:iCs/>
          <w:sz w:val="20"/>
          <w:szCs w:val="20"/>
          <w:lang w:eastAsia="ko-KR"/>
        </w:rPr>
        <w:t>22</w:t>
      </w:r>
      <w:r w:rsidRPr="0036725E">
        <w:rPr>
          <w:rFonts w:ascii="Times New Roman" w:hAnsi="Times New Roman" w:cs="Times New Roman"/>
          <w:i/>
          <w:iCs/>
          <w:sz w:val="20"/>
          <w:szCs w:val="20"/>
        </w:rPr>
        <w:t>:</w:t>
      </w:r>
      <w:r w:rsidRPr="00785918">
        <w:rPr>
          <w:rFonts w:ascii="Times New Roman" w:hAnsi="Times New Roman" w:cs="Times New Roman"/>
          <w:b/>
          <w:bCs/>
          <w:i/>
          <w:iCs/>
          <w:sz w:val="20"/>
          <w:szCs w:val="20"/>
        </w:rPr>
        <w:t xml:space="preserve"> 6GR initial access study should include UL coverage enhancement for random access, e.g. for FR3 and low-capability device.</w:t>
      </w:r>
      <w:r w:rsidRPr="00143268">
        <w:rPr>
          <w:rFonts w:ascii="Times New Roman" w:hAnsi="Times New Roman" w:cs="Times New Roman"/>
          <w:b/>
          <w:bCs/>
          <w:i/>
          <w:iCs/>
          <w:sz w:val="20"/>
          <w:szCs w:val="20"/>
        </w:rPr>
        <w:t xml:space="preserve"> </w:t>
      </w:r>
      <w:r w:rsidRPr="0036725E">
        <w:rPr>
          <w:rFonts w:ascii="Times New Roman" w:hAnsi="Times New Roman" w:cs="Times New Roman"/>
          <w:b/>
          <w:bCs/>
          <w:i/>
          <w:iCs/>
          <w:sz w:val="20"/>
          <w:szCs w:val="20"/>
        </w:rPr>
        <w:t xml:space="preserve"> </w:t>
      </w:r>
    </w:p>
    <w:p w14:paraId="3529F6B8" w14:textId="77777777" w:rsidR="00A5144F" w:rsidRDefault="00A5144F" w:rsidP="00143268">
      <w:pPr>
        <w:jc w:val="both"/>
        <w:rPr>
          <w:rFonts w:ascii="Times New Roman" w:eastAsia="Malgun Gothic" w:hAnsi="Times New Roman" w:cs="Times New Roman"/>
          <w:b/>
          <w:bCs/>
          <w:sz w:val="20"/>
          <w:szCs w:val="20"/>
          <w:u w:val="single"/>
          <w:lang w:eastAsia="ko-KR"/>
        </w:rPr>
      </w:pPr>
    </w:p>
    <w:p w14:paraId="12E4318D" w14:textId="433075F4" w:rsidR="003951B5" w:rsidRPr="0036725E" w:rsidRDefault="003951B5" w:rsidP="00785918">
      <w:pPr>
        <w:jc w:val="both"/>
        <w:rPr>
          <w:rFonts w:ascii="Times New Roman" w:hAnsi="Times New Roman" w:cs="Times New Roman"/>
          <w:b/>
          <w:bCs/>
          <w:sz w:val="20"/>
          <w:szCs w:val="20"/>
          <w:u w:val="single"/>
        </w:rPr>
      </w:pPr>
      <w:r w:rsidRPr="0036725E">
        <w:rPr>
          <w:rFonts w:ascii="Times New Roman" w:hAnsi="Times New Roman" w:cs="Times New Roman"/>
          <w:b/>
          <w:bCs/>
          <w:sz w:val="20"/>
          <w:szCs w:val="20"/>
          <w:u w:val="single"/>
        </w:rPr>
        <w:t>MRSS</w:t>
      </w:r>
    </w:p>
    <w:p w14:paraId="574DA7D7" w14:textId="77777777" w:rsidR="003951B5" w:rsidRPr="0036725E" w:rsidRDefault="003951B5" w:rsidP="00785918">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Multi-RAT spectrum sharing (MRSS) is considered as an efficient migration path to re-farm existing spectrum occupied by 5G RAT. An MRSS 6GR cell and 5G NR cell can be co-located and operate in same spectrum. In addition, it is conceivable the MRSS 6GR and 5G transmissions of initial access signal/channel (e.g. SSB) are performed through the same radio unit. </w:t>
      </w:r>
    </w:p>
    <w:p w14:paraId="592CD718" w14:textId="77777777" w:rsidR="003951B5" w:rsidRPr="0036725E" w:rsidRDefault="003951B5" w:rsidP="00785918">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One option is the MRSS 6GR cell and 5G NR cell transmits two independent sets of initial signal/channels (e.g. SSB) and MRSS 6G cell applies network energy saving techniques e.g., the combination of sparse AO-SSB and adaptive OD-SSB as discussed above. In our view, it can be beneficial to study another option to leverage existing 5G SSB transmission for network energy saving in 6G MRSS cell. For example, the energy saving gain of sharing</w:t>
      </w:r>
      <w:r w:rsidRPr="0036725E">
        <w:rPr>
          <w:rFonts w:ascii="Times New Roman" w:hAnsi="Times New Roman" w:cs="Times New Roman"/>
          <w:sz w:val="20"/>
          <w:szCs w:val="20"/>
        </w:rPr>
        <w:t xml:space="preserve"> of initial access signals/channels between 5G and 6G RAT, e.g., synchronization signal can be evaluated. </w:t>
      </w:r>
    </w:p>
    <w:p w14:paraId="28449474" w14:textId="6C49E48E" w:rsidR="003951B5" w:rsidRDefault="003951B5" w:rsidP="00143268">
      <w:pPr>
        <w:jc w:val="both"/>
        <w:rPr>
          <w:rFonts w:ascii="Times New Roman" w:eastAsia="Malgun Gothic" w:hAnsi="Times New Roman" w:cs="Times New Roman"/>
          <w:i/>
          <w:iCs/>
          <w:sz w:val="20"/>
          <w:szCs w:val="20"/>
          <w:lang w:eastAsia="ko-KR"/>
        </w:rPr>
      </w:pPr>
      <w:r w:rsidRPr="005F209C">
        <w:rPr>
          <w:rFonts w:ascii="Times New Roman" w:hAnsi="Times New Roman" w:cs="Times New Roman"/>
          <w:b/>
          <w:bCs/>
          <w:i/>
          <w:iCs/>
          <w:sz w:val="20"/>
          <w:szCs w:val="20"/>
        </w:rPr>
        <w:t xml:space="preserve">Proposal </w:t>
      </w:r>
      <w:r w:rsidR="00143268">
        <w:rPr>
          <w:rFonts w:ascii="Times New Roman" w:eastAsia="Malgun Gothic" w:hAnsi="Times New Roman" w:cs="Times New Roman" w:hint="eastAsia"/>
          <w:b/>
          <w:bCs/>
          <w:i/>
          <w:iCs/>
          <w:sz w:val="20"/>
          <w:szCs w:val="20"/>
          <w:lang w:eastAsia="ko-KR"/>
        </w:rPr>
        <w:t>23</w:t>
      </w:r>
      <w:r w:rsidRPr="005F209C">
        <w:rPr>
          <w:rFonts w:ascii="Times New Roman" w:hAnsi="Times New Roman" w:cs="Times New Roman"/>
          <w:i/>
          <w:iCs/>
          <w:sz w:val="20"/>
          <w:szCs w:val="20"/>
        </w:rPr>
        <w:t xml:space="preserve">: </w:t>
      </w:r>
      <w:r w:rsidRPr="00785918">
        <w:rPr>
          <w:rFonts w:ascii="Times New Roman" w:hAnsi="Times New Roman" w:cs="Times New Roman"/>
          <w:b/>
          <w:bCs/>
          <w:i/>
          <w:iCs/>
          <w:sz w:val="20"/>
          <w:szCs w:val="20"/>
        </w:rPr>
        <w:t>Study reuse of initial access signals/channels of 5G for 6G RAT if significant network energy saving gain is observed.</w:t>
      </w:r>
      <w:r w:rsidRPr="005F209C">
        <w:rPr>
          <w:rFonts w:ascii="Times New Roman" w:hAnsi="Times New Roman" w:cs="Times New Roman"/>
          <w:i/>
          <w:iCs/>
          <w:sz w:val="20"/>
          <w:szCs w:val="20"/>
        </w:rPr>
        <w:t xml:space="preserve"> </w:t>
      </w:r>
    </w:p>
    <w:p w14:paraId="50845D2F" w14:textId="77777777" w:rsidR="00A5144F" w:rsidRPr="00785918" w:rsidRDefault="00A5144F" w:rsidP="00785918">
      <w:pPr>
        <w:jc w:val="both"/>
        <w:rPr>
          <w:rFonts w:ascii="Times New Roman" w:eastAsia="Malgun Gothic" w:hAnsi="Times New Roman" w:cs="Times New Roman"/>
          <w:i/>
          <w:iCs/>
          <w:sz w:val="20"/>
          <w:szCs w:val="20"/>
          <w:lang w:eastAsia="ko-KR"/>
        </w:rPr>
      </w:pPr>
    </w:p>
    <w:p w14:paraId="485D92FF" w14:textId="124AC98B" w:rsidR="00392129" w:rsidRDefault="00717030" w:rsidP="00392129">
      <w:pPr>
        <w:pStyle w:val="Heading2"/>
        <w:tabs>
          <w:tab w:val="clear" w:pos="5796"/>
        </w:tabs>
        <w:ind w:left="720" w:hanging="720"/>
      </w:pPr>
      <w:r>
        <w:t>Downlink and uplink control</w:t>
      </w:r>
    </w:p>
    <w:p w14:paraId="73FEB792" w14:textId="79F69436" w:rsidR="00AD27C3" w:rsidRPr="008B4C69" w:rsidRDefault="00946E48" w:rsidP="00785918">
      <w:pPr>
        <w:jc w:val="both"/>
        <w:rPr>
          <w:rFonts w:ascii="Times New Roman" w:hAnsi="Times New Roman" w:cs="Times New Roman"/>
          <w:b/>
          <w:bCs/>
          <w:sz w:val="20"/>
          <w:szCs w:val="20"/>
          <w:u w:val="single"/>
          <w:lang w:val="en-GB" w:eastAsia="zh-CN"/>
        </w:rPr>
      </w:pPr>
      <w:r w:rsidRPr="008B4C69">
        <w:rPr>
          <w:rFonts w:ascii="Times New Roman" w:hAnsi="Times New Roman" w:cs="Times New Roman"/>
          <w:b/>
          <w:bCs/>
          <w:sz w:val="20"/>
          <w:szCs w:val="20"/>
          <w:u w:val="single"/>
          <w:lang w:val="en-GB" w:eastAsia="zh-CN"/>
        </w:rPr>
        <w:t>Downlink</w:t>
      </w:r>
      <w:r w:rsidR="007A7B20" w:rsidRPr="008B4C69">
        <w:rPr>
          <w:rFonts w:ascii="Times New Roman" w:hAnsi="Times New Roman" w:cs="Times New Roman"/>
          <w:b/>
          <w:bCs/>
          <w:sz w:val="20"/>
          <w:szCs w:val="20"/>
          <w:u w:val="single"/>
          <w:lang w:val="en-GB" w:eastAsia="zh-CN"/>
        </w:rPr>
        <w:t xml:space="preserve"> control</w:t>
      </w:r>
    </w:p>
    <w:p w14:paraId="5D51B4B3" w14:textId="3FE92AF7" w:rsidR="00946E48" w:rsidRDefault="00946E48"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design of downlink control channel </w:t>
      </w:r>
      <w:r w:rsidR="005E6DB0">
        <w:rPr>
          <w:rFonts w:ascii="Times New Roman" w:hAnsi="Times New Roman" w:cs="Times New Roman"/>
          <w:sz w:val="20"/>
          <w:szCs w:val="20"/>
          <w:lang w:val="en-GB" w:eastAsia="zh-CN"/>
        </w:rPr>
        <w:t>requires balancing between following requirements</w:t>
      </w:r>
      <w:r>
        <w:rPr>
          <w:rFonts w:ascii="Times New Roman" w:hAnsi="Times New Roman" w:cs="Times New Roman"/>
          <w:sz w:val="20"/>
          <w:szCs w:val="20"/>
          <w:lang w:val="en-GB" w:eastAsia="zh-CN"/>
        </w:rPr>
        <w:t>:</w:t>
      </w:r>
    </w:p>
    <w:p w14:paraId="2B9622DD" w14:textId="50DB398F" w:rsidR="00946E48" w:rsidRDefault="000A1ED9"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sidR="00946E48">
        <w:rPr>
          <w:rFonts w:ascii="Times New Roman" w:hAnsi="Times New Roman" w:cs="Times New Roman"/>
          <w:sz w:val="20"/>
          <w:szCs w:val="20"/>
          <w:lang w:val="en-GB" w:eastAsia="zh-CN"/>
        </w:rPr>
        <w:t>cheduling flexibility</w:t>
      </w:r>
    </w:p>
    <w:p w14:paraId="20A9F663" w14:textId="49DF92D7" w:rsidR="00946E48" w:rsidRDefault="005E6DB0"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Minimizing </w:t>
      </w:r>
      <w:r w:rsidR="00946E48">
        <w:rPr>
          <w:rFonts w:ascii="Times New Roman" w:hAnsi="Times New Roman" w:cs="Times New Roman"/>
          <w:sz w:val="20"/>
          <w:szCs w:val="20"/>
          <w:lang w:val="en-GB" w:eastAsia="zh-CN"/>
        </w:rPr>
        <w:t>UE processing requirement</w:t>
      </w:r>
      <w:r w:rsidR="000A1ED9">
        <w:rPr>
          <w:rFonts w:ascii="Times New Roman" w:hAnsi="Times New Roman" w:cs="Times New Roman"/>
          <w:sz w:val="20"/>
          <w:szCs w:val="20"/>
          <w:lang w:val="en-GB" w:eastAsia="zh-CN"/>
        </w:rPr>
        <w:t xml:space="preserve"> for power efficiency</w:t>
      </w:r>
    </w:p>
    <w:p w14:paraId="4E2C1D4B" w14:textId="29087340" w:rsidR="000A1ED9" w:rsidRDefault="000A1ED9"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Minimizing overhead</w:t>
      </w:r>
    </w:p>
    <w:p w14:paraId="68A9CA08" w14:textId="27C86735" w:rsidR="000A1ED9" w:rsidRDefault="000A1ED9"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Maximizing reliability and coverage</w:t>
      </w:r>
    </w:p>
    <w:p w14:paraId="53AF7F1E" w14:textId="5405F4C7" w:rsidR="000A1ED9" w:rsidRDefault="000A1ED9"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NR design enables a good balance between these requirements in typical scenarios </w:t>
      </w:r>
      <w:r w:rsidR="008F586B">
        <w:rPr>
          <w:rFonts w:ascii="Times New Roman" w:hAnsi="Times New Roman" w:cs="Times New Roman"/>
          <w:sz w:val="20"/>
          <w:szCs w:val="20"/>
          <w:lang w:val="en-GB" w:eastAsia="zh-CN"/>
        </w:rPr>
        <w:t xml:space="preserve">envisioned during R15 </w:t>
      </w:r>
      <w:r w:rsidR="00500355">
        <w:rPr>
          <w:rFonts w:ascii="Times New Roman" w:hAnsi="Times New Roman" w:cs="Times New Roman"/>
          <w:sz w:val="20"/>
          <w:szCs w:val="20"/>
          <w:lang w:val="en-GB" w:eastAsia="zh-CN"/>
        </w:rPr>
        <w:t>time frame</w:t>
      </w:r>
      <w:r w:rsidR="001A59BD">
        <w:rPr>
          <w:rFonts w:ascii="Times New Roman" w:hAnsi="Times New Roman" w:cs="Times New Roman"/>
          <w:sz w:val="20"/>
          <w:szCs w:val="20"/>
          <w:lang w:val="en-GB" w:eastAsia="zh-CN"/>
        </w:rPr>
        <w:t xml:space="preserve">. </w:t>
      </w:r>
      <w:r w:rsidR="00A43F39">
        <w:rPr>
          <w:rFonts w:ascii="Times New Roman" w:hAnsi="Times New Roman" w:cs="Times New Roman"/>
          <w:sz w:val="20"/>
          <w:szCs w:val="20"/>
          <w:lang w:val="en-GB" w:eastAsia="zh-CN"/>
        </w:rPr>
        <w:t xml:space="preserve">In subsequent releases, the evolution of NR </w:t>
      </w:r>
      <w:r w:rsidR="00300A9E">
        <w:rPr>
          <w:rFonts w:ascii="Times New Roman" w:hAnsi="Times New Roman" w:cs="Times New Roman"/>
          <w:sz w:val="20"/>
          <w:szCs w:val="20"/>
          <w:lang w:val="en-GB" w:eastAsia="zh-CN"/>
        </w:rPr>
        <w:t>imposed</w:t>
      </w:r>
      <w:r w:rsidR="00A43F39">
        <w:rPr>
          <w:rFonts w:ascii="Times New Roman" w:hAnsi="Times New Roman" w:cs="Times New Roman"/>
          <w:sz w:val="20"/>
          <w:szCs w:val="20"/>
          <w:lang w:val="en-GB" w:eastAsia="zh-CN"/>
        </w:rPr>
        <w:t xml:space="preserve"> further stress </w:t>
      </w:r>
      <w:r w:rsidR="0058037A">
        <w:rPr>
          <w:rFonts w:ascii="Times New Roman" w:hAnsi="Times New Roman" w:cs="Times New Roman"/>
          <w:sz w:val="20"/>
          <w:szCs w:val="20"/>
          <w:lang w:val="en-GB" w:eastAsia="zh-CN"/>
        </w:rPr>
        <w:t>on</w:t>
      </w:r>
      <w:r w:rsidR="00A43F39">
        <w:rPr>
          <w:rFonts w:ascii="Times New Roman" w:hAnsi="Times New Roman" w:cs="Times New Roman"/>
          <w:sz w:val="20"/>
          <w:szCs w:val="20"/>
          <w:lang w:val="en-GB" w:eastAsia="zh-CN"/>
        </w:rPr>
        <w:t xml:space="preserve"> some of these requirements</w:t>
      </w:r>
      <w:r w:rsidR="0058037A">
        <w:rPr>
          <w:rFonts w:ascii="Times New Roman" w:hAnsi="Times New Roman" w:cs="Times New Roman"/>
          <w:sz w:val="20"/>
          <w:szCs w:val="20"/>
          <w:lang w:val="en-GB" w:eastAsia="zh-CN"/>
        </w:rPr>
        <w:t>. For example, the introduction of new features tends to increase the DCI payload</w:t>
      </w:r>
      <w:r w:rsidR="00300A9E">
        <w:rPr>
          <w:rFonts w:ascii="Times New Roman" w:hAnsi="Times New Roman" w:cs="Times New Roman"/>
          <w:sz w:val="20"/>
          <w:szCs w:val="20"/>
          <w:lang w:val="en-GB" w:eastAsia="zh-CN"/>
        </w:rPr>
        <w:t xml:space="preserve"> and</w:t>
      </w:r>
      <w:r w:rsidR="0058037A">
        <w:rPr>
          <w:rFonts w:ascii="Times New Roman" w:hAnsi="Times New Roman" w:cs="Times New Roman"/>
          <w:sz w:val="20"/>
          <w:szCs w:val="20"/>
          <w:lang w:val="en-GB" w:eastAsia="zh-CN"/>
        </w:rPr>
        <w:t xml:space="preserve"> the support for carrier aggregation in scenarios with relatively narrowband carriers </w:t>
      </w:r>
      <w:r w:rsidR="00300A9E">
        <w:rPr>
          <w:rFonts w:ascii="Times New Roman" w:hAnsi="Times New Roman" w:cs="Times New Roman"/>
          <w:sz w:val="20"/>
          <w:szCs w:val="20"/>
          <w:lang w:val="en-GB" w:eastAsia="zh-CN"/>
        </w:rPr>
        <w:t>causes</w:t>
      </w:r>
      <w:r w:rsidR="0058037A">
        <w:rPr>
          <w:rFonts w:ascii="Times New Roman" w:hAnsi="Times New Roman" w:cs="Times New Roman"/>
          <w:sz w:val="20"/>
          <w:szCs w:val="20"/>
          <w:lang w:val="en-GB" w:eastAsia="zh-CN"/>
        </w:rPr>
        <w:t xml:space="preserve"> higher overhead and high UE power consumption for PDCCH processing. In R18, new DCI formats for the scheduling of multiple cells are </w:t>
      </w:r>
      <w:r w:rsidR="00E15ACE">
        <w:rPr>
          <w:rFonts w:ascii="Times New Roman" w:hAnsi="Times New Roman" w:cs="Times New Roman"/>
          <w:sz w:val="20"/>
          <w:szCs w:val="20"/>
          <w:lang w:val="en-GB" w:eastAsia="zh-CN"/>
        </w:rPr>
        <w:t>introduc</w:t>
      </w:r>
      <w:r w:rsidR="0058037A">
        <w:rPr>
          <w:rFonts w:ascii="Times New Roman" w:hAnsi="Times New Roman" w:cs="Times New Roman"/>
          <w:sz w:val="20"/>
          <w:szCs w:val="20"/>
          <w:lang w:val="en-GB" w:eastAsia="zh-CN"/>
        </w:rPr>
        <w:t xml:space="preserve">ed </w:t>
      </w:r>
      <w:r w:rsidR="00300A9E">
        <w:rPr>
          <w:rFonts w:ascii="Times New Roman" w:hAnsi="Times New Roman" w:cs="Times New Roman"/>
          <w:sz w:val="20"/>
          <w:szCs w:val="20"/>
          <w:lang w:val="en-GB" w:eastAsia="zh-CN"/>
        </w:rPr>
        <w:t>but</w:t>
      </w:r>
      <w:r w:rsidR="0058037A">
        <w:rPr>
          <w:rFonts w:ascii="Times New Roman" w:hAnsi="Times New Roman" w:cs="Times New Roman"/>
          <w:sz w:val="20"/>
          <w:szCs w:val="20"/>
          <w:lang w:val="en-GB" w:eastAsia="zh-CN"/>
        </w:rPr>
        <w:t xml:space="preserve"> some limitations remain</w:t>
      </w:r>
      <w:r w:rsidR="00C408EC">
        <w:rPr>
          <w:rFonts w:ascii="Times New Roman" w:hAnsi="Times New Roman" w:cs="Times New Roman"/>
          <w:sz w:val="20"/>
          <w:szCs w:val="20"/>
          <w:lang w:val="en-GB" w:eastAsia="zh-CN"/>
        </w:rPr>
        <w:t>.</w:t>
      </w:r>
      <w:r w:rsidR="0058037A">
        <w:rPr>
          <w:rFonts w:ascii="Times New Roman" w:hAnsi="Times New Roman" w:cs="Times New Roman"/>
          <w:sz w:val="20"/>
          <w:szCs w:val="20"/>
          <w:lang w:val="en-GB" w:eastAsia="zh-CN"/>
        </w:rPr>
        <w:t xml:space="preserve"> </w:t>
      </w:r>
      <w:r w:rsidR="00C408EC">
        <w:rPr>
          <w:rFonts w:ascii="Times New Roman" w:hAnsi="Times New Roman" w:cs="Times New Roman"/>
          <w:sz w:val="20"/>
          <w:szCs w:val="20"/>
          <w:lang w:val="en-GB" w:eastAsia="zh-CN"/>
        </w:rPr>
        <w:t>For example,</w:t>
      </w:r>
      <w:r w:rsidR="0058037A">
        <w:rPr>
          <w:rFonts w:ascii="Times New Roman" w:hAnsi="Times New Roman" w:cs="Times New Roman"/>
          <w:sz w:val="20"/>
          <w:szCs w:val="20"/>
          <w:lang w:val="en-GB" w:eastAsia="zh-CN"/>
        </w:rPr>
        <w:t xml:space="preserve"> restrictions on the number of DCI sizes </w:t>
      </w:r>
      <w:r w:rsidR="00C408EC">
        <w:rPr>
          <w:rFonts w:ascii="Times New Roman" w:hAnsi="Times New Roman" w:cs="Times New Roman"/>
          <w:sz w:val="20"/>
          <w:szCs w:val="20"/>
          <w:lang w:val="en-GB" w:eastAsia="zh-CN"/>
        </w:rPr>
        <w:t>does not allow reduction of overhead when scheduling occurs for a subset of cells.</w:t>
      </w:r>
    </w:p>
    <w:p w14:paraId="5319504C" w14:textId="77777777" w:rsidR="00D93E4F" w:rsidRDefault="00C408EC"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6GR, the need for improved UE power efficiency calls for a design that ideally reduces (or at least does not increase) UE processing requirements due to blind decoding compared to NR. In addition, </w:t>
      </w:r>
      <w:r w:rsidR="004556AF">
        <w:rPr>
          <w:rFonts w:ascii="Times New Roman" w:hAnsi="Times New Roman" w:cs="Times New Roman"/>
          <w:sz w:val="20"/>
          <w:szCs w:val="20"/>
          <w:lang w:val="en-GB" w:eastAsia="zh-CN"/>
        </w:rPr>
        <w:t>enabling flexible dynamic scheduling in frequency, time and space (e.g. TRP) domains is an enabler to network energy saving but may also involve more variability in the amount of control information to provide.</w:t>
      </w:r>
      <w:r w:rsidR="00D93E4F">
        <w:rPr>
          <w:rFonts w:ascii="Times New Roman" w:hAnsi="Times New Roman" w:cs="Times New Roman"/>
          <w:sz w:val="20"/>
          <w:szCs w:val="20"/>
          <w:lang w:val="en-GB" w:eastAsia="zh-CN"/>
        </w:rPr>
        <w:t xml:space="preserve"> </w:t>
      </w:r>
    </w:p>
    <w:p w14:paraId="690FE535" w14:textId="3D542DB7" w:rsidR="00C408EC" w:rsidRDefault="00D93E4F"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possible design direction to address both UE processing and payload flexibility is to deliver the control information pertaining to a downlink assignment and/or uplink grant in 2 stages. This type of design was already introduced in R14 (LTE short TTI) and for sidelink operation. RAN1 also considered it in the NR design but did not adopt it in the end due to concerns about loss of reliability. </w:t>
      </w:r>
      <w:r w:rsidR="002C38F8">
        <w:rPr>
          <w:rFonts w:ascii="Times New Roman" w:hAnsi="Times New Roman" w:cs="Times New Roman"/>
          <w:sz w:val="20"/>
          <w:szCs w:val="20"/>
          <w:lang w:val="en-GB" w:eastAsia="zh-CN"/>
        </w:rPr>
        <w:t>In view of the increased focus on power efficiency, RAN1 should include schemes based on this design direction as candidates for 6GR downlink control channel.</w:t>
      </w:r>
    </w:p>
    <w:p w14:paraId="43F1E99F" w14:textId="5CDEF203" w:rsidR="00856F55" w:rsidRPr="00856F55" w:rsidRDefault="00856F55" w:rsidP="00785918">
      <w:pPr>
        <w:jc w:val="both"/>
        <w:rPr>
          <w:rFonts w:ascii="Times New Roman" w:hAnsi="Times New Roman" w:cs="Times New Roman"/>
          <w:b/>
          <w:bCs/>
          <w:i/>
          <w:iCs/>
          <w:sz w:val="20"/>
          <w:szCs w:val="20"/>
          <w:lang w:val="en-GB" w:eastAsia="zh-CN"/>
        </w:rPr>
      </w:pPr>
      <w:r w:rsidRPr="00856F55">
        <w:rPr>
          <w:rFonts w:ascii="Times New Roman" w:hAnsi="Times New Roman" w:cs="Times New Roman"/>
          <w:b/>
          <w:bCs/>
          <w:i/>
          <w:iCs/>
          <w:sz w:val="20"/>
          <w:szCs w:val="20"/>
          <w:lang w:val="en-GB" w:eastAsia="zh-CN"/>
        </w:rPr>
        <w:t>Proposal</w:t>
      </w:r>
      <w:r w:rsidR="009C554C">
        <w:rPr>
          <w:rFonts w:ascii="Times New Roman" w:hAnsi="Times New Roman" w:cs="Times New Roman"/>
          <w:b/>
          <w:bCs/>
          <w:i/>
          <w:iCs/>
          <w:sz w:val="20"/>
          <w:szCs w:val="20"/>
          <w:lang w:val="en-GB" w:eastAsia="zh-CN"/>
        </w:rPr>
        <w:t xml:space="preserve"> </w:t>
      </w:r>
      <w:r w:rsidR="00AD4733">
        <w:rPr>
          <w:rFonts w:ascii="Times New Roman" w:eastAsia="Malgun Gothic" w:hAnsi="Times New Roman" w:cs="Times New Roman" w:hint="eastAsia"/>
          <w:b/>
          <w:bCs/>
          <w:i/>
          <w:iCs/>
          <w:sz w:val="20"/>
          <w:szCs w:val="20"/>
          <w:lang w:val="en-GB" w:eastAsia="ko-KR"/>
        </w:rPr>
        <w:t>24</w:t>
      </w:r>
      <w:r w:rsidRPr="00856F55">
        <w:rPr>
          <w:rFonts w:ascii="Times New Roman" w:hAnsi="Times New Roman" w:cs="Times New Roman"/>
          <w:b/>
          <w:bCs/>
          <w:i/>
          <w:iCs/>
          <w:sz w:val="20"/>
          <w:szCs w:val="20"/>
          <w:lang w:val="en-GB" w:eastAsia="zh-CN"/>
        </w:rPr>
        <w:t xml:space="preserve">: </w:t>
      </w:r>
      <w:r w:rsidR="00EA4544">
        <w:rPr>
          <w:rFonts w:ascii="Times New Roman" w:hAnsi="Times New Roman" w:cs="Times New Roman"/>
          <w:b/>
          <w:bCs/>
          <w:i/>
          <w:iCs/>
          <w:sz w:val="20"/>
          <w:szCs w:val="20"/>
          <w:lang w:val="en-GB" w:eastAsia="zh-CN"/>
        </w:rPr>
        <w:t>D</w:t>
      </w:r>
      <w:r w:rsidRPr="00856F55">
        <w:rPr>
          <w:rFonts w:ascii="Times New Roman" w:hAnsi="Times New Roman" w:cs="Times New Roman"/>
          <w:b/>
          <w:bCs/>
          <w:i/>
          <w:iCs/>
          <w:sz w:val="20"/>
          <w:szCs w:val="20"/>
          <w:lang w:val="en-GB" w:eastAsia="zh-CN"/>
        </w:rPr>
        <w:t xml:space="preserve">ownlink control channel </w:t>
      </w:r>
      <w:r w:rsidR="00EA4544">
        <w:rPr>
          <w:rFonts w:ascii="Times New Roman" w:hAnsi="Times New Roman" w:cs="Times New Roman"/>
          <w:b/>
          <w:bCs/>
          <w:i/>
          <w:iCs/>
          <w:sz w:val="20"/>
          <w:szCs w:val="20"/>
          <w:lang w:val="en-GB" w:eastAsia="zh-CN"/>
        </w:rPr>
        <w:t xml:space="preserve">design </w:t>
      </w:r>
      <w:r w:rsidRPr="00856F55">
        <w:rPr>
          <w:rFonts w:ascii="Times New Roman" w:hAnsi="Times New Roman" w:cs="Times New Roman"/>
          <w:b/>
          <w:bCs/>
          <w:i/>
          <w:iCs/>
          <w:sz w:val="20"/>
          <w:szCs w:val="20"/>
          <w:lang w:val="en-GB" w:eastAsia="zh-CN"/>
        </w:rPr>
        <w:t xml:space="preserve">for 6GR </w:t>
      </w:r>
      <w:r w:rsidR="00EA4544">
        <w:rPr>
          <w:rFonts w:ascii="Times New Roman" w:hAnsi="Times New Roman" w:cs="Times New Roman"/>
          <w:b/>
          <w:bCs/>
          <w:i/>
          <w:iCs/>
          <w:sz w:val="20"/>
          <w:szCs w:val="20"/>
          <w:lang w:val="en-GB" w:eastAsia="zh-CN"/>
        </w:rPr>
        <w:t>targets</w:t>
      </w:r>
      <w:r w:rsidRPr="00856F55">
        <w:rPr>
          <w:rFonts w:ascii="Times New Roman" w:hAnsi="Times New Roman" w:cs="Times New Roman"/>
          <w:b/>
          <w:bCs/>
          <w:i/>
          <w:iCs/>
          <w:sz w:val="20"/>
          <w:szCs w:val="20"/>
          <w:lang w:val="en-GB" w:eastAsia="zh-CN"/>
        </w:rPr>
        <w:t xml:space="preserve"> </w:t>
      </w:r>
      <w:r w:rsidR="00EA4544">
        <w:rPr>
          <w:rFonts w:ascii="Times New Roman" w:hAnsi="Times New Roman" w:cs="Times New Roman"/>
          <w:b/>
          <w:bCs/>
          <w:i/>
          <w:iCs/>
          <w:sz w:val="20"/>
          <w:szCs w:val="20"/>
          <w:lang w:val="en-GB" w:eastAsia="zh-CN"/>
        </w:rPr>
        <w:t>reduction of</w:t>
      </w:r>
      <w:r w:rsidRPr="00856F55">
        <w:rPr>
          <w:rFonts w:ascii="Times New Roman" w:hAnsi="Times New Roman" w:cs="Times New Roman"/>
          <w:b/>
          <w:bCs/>
          <w:i/>
          <w:iCs/>
          <w:sz w:val="20"/>
          <w:szCs w:val="20"/>
          <w:lang w:val="en-GB" w:eastAsia="zh-CN"/>
        </w:rPr>
        <w:t xml:space="preserve"> UE processing requirements and overhead</w:t>
      </w:r>
      <w:r w:rsidR="00EA4544">
        <w:rPr>
          <w:rFonts w:ascii="Times New Roman" w:hAnsi="Times New Roman" w:cs="Times New Roman"/>
          <w:b/>
          <w:bCs/>
          <w:i/>
          <w:iCs/>
          <w:sz w:val="20"/>
          <w:szCs w:val="20"/>
          <w:lang w:val="en-GB" w:eastAsia="zh-CN"/>
        </w:rPr>
        <w:t xml:space="preserve"> compared to NR</w:t>
      </w:r>
      <w:r w:rsidRPr="00856F55">
        <w:rPr>
          <w:rFonts w:ascii="Times New Roman" w:hAnsi="Times New Roman" w:cs="Times New Roman"/>
          <w:b/>
          <w:bCs/>
          <w:i/>
          <w:iCs/>
          <w:sz w:val="20"/>
          <w:szCs w:val="20"/>
          <w:lang w:val="en-GB" w:eastAsia="zh-CN"/>
        </w:rPr>
        <w:t>.</w:t>
      </w:r>
    </w:p>
    <w:p w14:paraId="3E64FE3A" w14:textId="77777777" w:rsidR="00A5144F" w:rsidRDefault="00A5144F" w:rsidP="003423F3">
      <w:pPr>
        <w:jc w:val="both"/>
        <w:rPr>
          <w:rFonts w:ascii="Times New Roman" w:eastAsia="Malgun Gothic" w:hAnsi="Times New Roman" w:cs="Times New Roman"/>
          <w:b/>
          <w:bCs/>
          <w:sz w:val="20"/>
          <w:szCs w:val="20"/>
          <w:u w:val="single"/>
          <w:lang w:val="en-GB" w:eastAsia="ko-KR"/>
        </w:rPr>
      </w:pPr>
    </w:p>
    <w:p w14:paraId="18477F81" w14:textId="795B4B4F" w:rsidR="00261D8A" w:rsidRPr="008B4C69" w:rsidRDefault="008B4C69" w:rsidP="00785918">
      <w:pPr>
        <w:jc w:val="both"/>
        <w:rPr>
          <w:rFonts w:ascii="Times New Roman" w:hAnsi="Times New Roman" w:cs="Times New Roman"/>
          <w:b/>
          <w:bCs/>
          <w:sz w:val="20"/>
          <w:szCs w:val="20"/>
          <w:u w:val="single"/>
          <w:lang w:val="en-GB" w:eastAsia="zh-CN"/>
        </w:rPr>
      </w:pPr>
      <w:r w:rsidRPr="008B4C69">
        <w:rPr>
          <w:rFonts w:ascii="Times New Roman" w:hAnsi="Times New Roman" w:cs="Times New Roman"/>
          <w:b/>
          <w:bCs/>
          <w:sz w:val="20"/>
          <w:szCs w:val="20"/>
          <w:u w:val="single"/>
          <w:lang w:val="en-GB" w:eastAsia="zh-CN"/>
        </w:rPr>
        <w:t>Uplink control</w:t>
      </w:r>
    </w:p>
    <w:p w14:paraId="29126FFC" w14:textId="6AD0F878" w:rsidR="00281B67" w:rsidRDefault="00281B67"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design of uplink control channel needs to consider following requirements:</w:t>
      </w:r>
    </w:p>
    <w:p w14:paraId="27BB0B5E" w14:textId="4B7F8907" w:rsidR="00281B67" w:rsidRDefault="00281B67"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Scheduling flexibility</w:t>
      </w:r>
    </w:p>
    <w:p w14:paraId="4DAFED57" w14:textId="5F3F5BA7" w:rsidR="00281B67" w:rsidRDefault="00281B67"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Minimizing UE complexity</w:t>
      </w:r>
    </w:p>
    <w:p w14:paraId="7130F46D" w14:textId="77777777" w:rsidR="00281B67" w:rsidRDefault="00281B67"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Maximizing reliability and coverage</w:t>
      </w:r>
    </w:p>
    <w:p w14:paraId="6803EC7C" w14:textId="06E53EE8" w:rsidR="004A0A5E" w:rsidRDefault="004A0A5E"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blind detection performance/complexity</w:t>
      </w:r>
    </w:p>
    <w:p w14:paraId="4C73B287" w14:textId="4C858C9B" w:rsidR="000A1ED9" w:rsidRDefault="00281B67"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NR design </w:t>
      </w:r>
      <w:r w:rsidR="00D974FE">
        <w:rPr>
          <w:rFonts w:ascii="Times New Roman" w:hAnsi="Times New Roman" w:cs="Times New Roman"/>
          <w:sz w:val="20"/>
          <w:szCs w:val="20"/>
          <w:lang w:val="en-GB" w:eastAsia="zh-CN"/>
        </w:rPr>
        <w:t>is based on</w:t>
      </w:r>
      <w:r>
        <w:rPr>
          <w:rFonts w:ascii="Times New Roman" w:hAnsi="Times New Roman" w:cs="Times New Roman"/>
          <w:sz w:val="20"/>
          <w:szCs w:val="20"/>
          <w:lang w:val="en-GB" w:eastAsia="zh-CN"/>
        </w:rPr>
        <w:t xml:space="preserve"> LTE design </w:t>
      </w:r>
      <w:r w:rsidR="00D974FE">
        <w:rPr>
          <w:rFonts w:ascii="Times New Roman" w:hAnsi="Times New Roman" w:cs="Times New Roman"/>
          <w:sz w:val="20"/>
          <w:szCs w:val="20"/>
          <w:lang w:val="en-GB" w:eastAsia="zh-CN"/>
        </w:rPr>
        <w:t>with modifications</w:t>
      </w:r>
      <w:r>
        <w:rPr>
          <w:rFonts w:ascii="Times New Roman" w:hAnsi="Times New Roman" w:cs="Times New Roman"/>
          <w:sz w:val="20"/>
          <w:szCs w:val="20"/>
          <w:lang w:val="en-GB" w:eastAsia="zh-CN"/>
        </w:rPr>
        <w:t xml:space="preserve"> to support more flexible timelines and transmission timings/durations. This </w:t>
      </w:r>
      <w:r w:rsidR="00D974FE">
        <w:rPr>
          <w:rFonts w:ascii="Times New Roman" w:hAnsi="Times New Roman" w:cs="Times New Roman"/>
          <w:sz w:val="20"/>
          <w:szCs w:val="20"/>
          <w:lang w:val="en-GB" w:eastAsia="zh-CN"/>
        </w:rPr>
        <w:t xml:space="preserve">design approach resulted in some pain points </w:t>
      </w:r>
      <w:r w:rsidR="00312518">
        <w:rPr>
          <w:rFonts w:ascii="Times New Roman" w:hAnsi="Times New Roman" w:cs="Times New Roman"/>
          <w:sz w:val="20"/>
          <w:szCs w:val="20"/>
          <w:lang w:val="en-GB" w:eastAsia="zh-CN"/>
        </w:rPr>
        <w:t xml:space="preserve">related to complexity </w:t>
      </w:r>
      <w:r w:rsidR="00D974FE">
        <w:rPr>
          <w:rFonts w:ascii="Times New Roman" w:hAnsi="Times New Roman" w:cs="Times New Roman"/>
          <w:sz w:val="20"/>
          <w:szCs w:val="20"/>
          <w:lang w:val="en-GB" w:eastAsia="zh-CN"/>
        </w:rPr>
        <w:t xml:space="preserve">that became more apparent during NR </w:t>
      </w:r>
      <w:r w:rsidR="00DE30D9">
        <w:rPr>
          <w:rFonts w:ascii="Times New Roman" w:hAnsi="Times New Roman" w:cs="Times New Roman"/>
          <w:sz w:val="20"/>
          <w:szCs w:val="20"/>
          <w:lang w:val="en-GB" w:eastAsia="zh-CN"/>
        </w:rPr>
        <w:t xml:space="preserve">maintenance and </w:t>
      </w:r>
      <w:r w:rsidR="00D974FE">
        <w:rPr>
          <w:rFonts w:ascii="Times New Roman" w:hAnsi="Times New Roman" w:cs="Times New Roman"/>
          <w:sz w:val="20"/>
          <w:szCs w:val="20"/>
          <w:lang w:val="en-GB" w:eastAsia="zh-CN"/>
        </w:rPr>
        <w:t>evolution.</w:t>
      </w:r>
    </w:p>
    <w:p w14:paraId="063BA16E" w14:textId="4AFCED4B" w:rsidR="00312518" w:rsidRDefault="00E15ACE"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NR,</w:t>
      </w:r>
      <w:r w:rsidR="0031251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UE behaviour when multiple </w:t>
      </w:r>
      <w:r w:rsidR="00312518">
        <w:rPr>
          <w:rFonts w:ascii="Times New Roman" w:hAnsi="Times New Roman" w:cs="Times New Roman"/>
          <w:sz w:val="20"/>
          <w:szCs w:val="20"/>
          <w:lang w:val="en-GB" w:eastAsia="zh-CN"/>
        </w:rPr>
        <w:t xml:space="preserve">PUCCH and/or PUSCH transmissions </w:t>
      </w:r>
      <w:r>
        <w:rPr>
          <w:rFonts w:ascii="Times New Roman" w:hAnsi="Times New Roman" w:cs="Times New Roman"/>
          <w:sz w:val="20"/>
          <w:szCs w:val="20"/>
          <w:lang w:val="en-GB" w:eastAsia="zh-CN"/>
        </w:rPr>
        <w:t xml:space="preserve">would </w:t>
      </w:r>
      <w:r w:rsidR="00312518">
        <w:rPr>
          <w:rFonts w:ascii="Times New Roman" w:hAnsi="Times New Roman" w:cs="Times New Roman"/>
          <w:sz w:val="20"/>
          <w:szCs w:val="20"/>
          <w:lang w:val="en-GB" w:eastAsia="zh-CN"/>
        </w:rPr>
        <w:t>overlap in time domain</w:t>
      </w:r>
      <w:r>
        <w:rPr>
          <w:rFonts w:ascii="Times New Roman" w:hAnsi="Times New Roman" w:cs="Times New Roman"/>
          <w:sz w:val="20"/>
          <w:szCs w:val="20"/>
          <w:lang w:val="en-GB" w:eastAsia="zh-CN"/>
        </w:rPr>
        <w:t xml:space="preserve"> needs to be specified</w:t>
      </w:r>
      <w:r w:rsidR="00312518">
        <w:rPr>
          <w:rFonts w:ascii="Times New Roman" w:hAnsi="Times New Roman" w:cs="Times New Roman"/>
          <w:sz w:val="20"/>
          <w:szCs w:val="20"/>
          <w:lang w:val="en-GB" w:eastAsia="zh-CN"/>
        </w:rPr>
        <w:t xml:space="preserve">. Such transmissions may be either indicated by a downlink assignment (HARQ-ACK), indicated by an uplink grant (PUSCH), or configured semi-statically (periodic CSI, SR). </w:t>
      </w:r>
      <w:r w:rsidR="00DE30D9">
        <w:rPr>
          <w:rFonts w:ascii="Times New Roman" w:hAnsi="Times New Roman" w:cs="Times New Roman"/>
          <w:sz w:val="20"/>
          <w:szCs w:val="20"/>
          <w:lang w:val="en-GB" w:eastAsia="zh-CN"/>
        </w:rPr>
        <w:t>In addition, s</w:t>
      </w:r>
      <w:r w:rsidR="00312518">
        <w:rPr>
          <w:rFonts w:ascii="Times New Roman" w:hAnsi="Times New Roman" w:cs="Times New Roman"/>
          <w:sz w:val="20"/>
          <w:szCs w:val="20"/>
          <w:lang w:val="en-GB" w:eastAsia="zh-CN"/>
        </w:rPr>
        <w:t xml:space="preserve">ome transmissions (PUSCH, SR) may be skipped </w:t>
      </w:r>
      <w:r w:rsidR="00DE30D9">
        <w:rPr>
          <w:rFonts w:ascii="Times New Roman" w:hAnsi="Times New Roman" w:cs="Times New Roman"/>
          <w:sz w:val="20"/>
          <w:szCs w:val="20"/>
          <w:lang w:val="en-GB" w:eastAsia="zh-CN"/>
        </w:rPr>
        <w:t xml:space="preserve">depending on whether UE has data to send or not. The transmissions within a slot can have different durations and start time such that they may not all be mutually overlapping. The transmissions can use different formats (for PUCCH) and different contents (HARQ-ACK, CSI, SR, data). </w:t>
      </w:r>
      <w:r w:rsidR="00DC1639">
        <w:rPr>
          <w:rFonts w:ascii="Times New Roman" w:hAnsi="Times New Roman" w:cs="Times New Roman"/>
          <w:sz w:val="20"/>
          <w:szCs w:val="20"/>
          <w:lang w:val="en-GB" w:eastAsia="zh-CN"/>
        </w:rPr>
        <w:t>Rules are specified to handle any possible scenario considering these various dimensions, resulting in complex, error-prone specifications that required corrections for several years after R15 completion.</w:t>
      </w:r>
      <w:r w:rsidR="003471D6">
        <w:rPr>
          <w:rFonts w:ascii="Times New Roman" w:hAnsi="Times New Roman" w:cs="Times New Roman"/>
          <w:sz w:val="20"/>
          <w:szCs w:val="20"/>
          <w:lang w:val="en-GB" w:eastAsia="zh-CN"/>
        </w:rPr>
        <w:t xml:space="preserve"> On the gNB side, complexity arises from the need to blind decode assuming multiple cases (e.g. UE missing one or more DCI).</w:t>
      </w:r>
    </w:p>
    <w:p w14:paraId="70AE1D4A" w14:textId="76CFEA1D" w:rsidR="00DC1639" w:rsidRDefault="00E7676E" w:rsidP="00785918">
      <w:pPr>
        <w:spacing w:before="240"/>
        <w:jc w:val="both"/>
        <w:rPr>
          <w:rFonts w:ascii="Times New Roman" w:hAnsi="Times New Roman" w:cs="Times New Roman"/>
          <w:sz w:val="20"/>
          <w:szCs w:val="20"/>
          <w:lang w:eastAsia="zh-CN"/>
        </w:rPr>
      </w:pPr>
      <w:r w:rsidRPr="00E7676E">
        <w:rPr>
          <w:rFonts w:ascii="Times New Roman" w:hAnsi="Times New Roman" w:cs="Times New Roman"/>
          <w:sz w:val="20"/>
          <w:szCs w:val="20"/>
          <w:lang w:eastAsia="zh-CN"/>
        </w:rPr>
        <w:t xml:space="preserve">From </w:t>
      </w:r>
      <w:proofErr w:type="gramStart"/>
      <w:r w:rsidRPr="00E7676E">
        <w:rPr>
          <w:rFonts w:ascii="Times New Roman" w:hAnsi="Times New Roman" w:cs="Times New Roman"/>
          <w:sz w:val="20"/>
          <w:szCs w:val="20"/>
          <w:lang w:eastAsia="zh-CN"/>
        </w:rPr>
        <w:t>UE</w:t>
      </w:r>
      <w:proofErr w:type="gramEnd"/>
      <w:r w:rsidRPr="00E7676E">
        <w:rPr>
          <w:rFonts w:ascii="Times New Roman" w:hAnsi="Times New Roman" w:cs="Times New Roman"/>
          <w:sz w:val="20"/>
          <w:szCs w:val="20"/>
          <w:lang w:eastAsia="zh-CN"/>
        </w:rPr>
        <w:t xml:space="preserve"> implementation perspective, there is</w:t>
      </w:r>
      <w:r>
        <w:rPr>
          <w:rFonts w:ascii="Times New Roman" w:hAnsi="Times New Roman" w:cs="Times New Roman"/>
          <w:sz w:val="20"/>
          <w:szCs w:val="20"/>
          <w:lang w:eastAsia="zh-CN"/>
        </w:rPr>
        <w:t xml:space="preserve"> further challenge in that the required operations to resolve overlapping transmissions need to be completed by a tight deadline that is function of the start time of the first overlapping transmission.</w:t>
      </w:r>
    </w:p>
    <w:p w14:paraId="030D7761" w14:textId="39838A72" w:rsidR="009C554C" w:rsidRPr="009C554C" w:rsidRDefault="009C554C" w:rsidP="00785918">
      <w:pPr>
        <w:spacing w:before="240"/>
        <w:jc w:val="both"/>
        <w:rPr>
          <w:rFonts w:ascii="Times New Roman" w:hAnsi="Times New Roman" w:cs="Times New Roman"/>
          <w:b/>
          <w:bCs/>
          <w:i/>
          <w:iCs/>
          <w:sz w:val="20"/>
          <w:szCs w:val="20"/>
          <w:lang w:eastAsia="zh-CN"/>
        </w:rPr>
      </w:pPr>
      <w:r w:rsidRPr="009C554C">
        <w:rPr>
          <w:rFonts w:ascii="Times New Roman" w:hAnsi="Times New Roman" w:cs="Times New Roman"/>
          <w:b/>
          <w:bCs/>
          <w:i/>
          <w:iCs/>
          <w:sz w:val="20"/>
          <w:szCs w:val="20"/>
          <w:lang w:eastAsia="zh-CN"/>
        </w:rPr>
        <w:t>Observation</w:t>
      </w:r>
      <w:r>
        <w:rPr>
          <w:rFonts w:ascii="Times New Roman" w:hAnsi="Times New Roman" w:cs="Times New Roman"/>
          <w:b/>
          <w:bCs/>
          <w:i/>
          <w:iCs/>
          <w:sz w:val="20"/>
          <w:szCs w:val="20"/>
          <w:lang w:eastAsia="zh-CN"/>
        </w:rPr>
        <w:t xml:space="preserve"> </w:t>
      </w:r>
      <w:r w:rsidR="00AD4733">
        <w:rPr>
          <w:rFonts w:ascii="Times New Roman" w:eastAsia="Malgun Gothic" w:hAnsi="Times New Roman" w:cs="Times New Roman" w:hint="eastAsia"/>
          <w:b/>
          <w:bCs/>
          <w:i/>
          <w:iCs/>
          <w:sz w:val="20"/>
          <w:szCs w:val="20"/>
          <w:lang w:eastAsia="ko-KR"/>
        </w:rPr>
        <w:t>2</w:t>
      </w:r>
      <w:r w:rsidRPr="009C554C">
        <w:rPr>
          <w:rFonts w:ascii="Times New Roman" w:hAnsi="Times New Roman" w:cs="Times New Roman"/>
          <w:b/>
          <w:bCs/>
          <w:i/>
          <w:iCs/>
          <w:sz w:val="20"/>
          <w:szCs w:val="20"/>
          <w:lang w:eastAsia="zh-CN"/>
        </w:rPr>
        <w:t xml:space="preserve">: </w:t>
      </w:r>
      <w:r w:rsidR="00E959BD">
        <w:rPr>
          <w:rFonts w:ascii="Times New Roman" w:hAnsi="Times New Roman" w:cs="Times New Roman"/>
          <w:b/>
          <w:bCs/>
          <w:i/>
          <w:iCs/>
          <w:sz w:val="20"/>
          <w:szCs w:val="20"/>
          <w:lang w:eastAsia="zh-CN"/>
        </w:rPr>
        <w:t>R</w:t>
      </w:r>
      <w:r w:rsidRPr="009C554C">
        <w:rPr>
          <w:rFonts w:ascii="Times New Roman" w:hAnsi="Times New Roman" w:cs="Times New Roman"/>
          <w:b/>
          <w:bCs/>
          <w:i/>
          <w:iCs/>
          <w:sz w:val="20"/>
          <w:szCs w:val="20"/>
          <w:lang w:eastAsia="zh-CN"/>
        </w:rPr>
        <w:t>esolution of multiple overlapping PUCCH and/or PUSCH transmissions results in high specification and implementation complexity.</w:t>
      </w:r>
    </w:p>
    <w:p w14:paraId="76DF985E" w14:textId="77777777" w:rsidR="006F3E61" w:rsidRDefault="00E7676E"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NR design supports multiplexing of (separately encoded) UCI and/or data in a single (PUCCH or PUSCH) transmission. The ability to multiplex in a single transmission is critical to maintain reasonable PAPR and uplink coverage. </w:t>
      </w:r>
      <w:r w:rsidR="006F38DA">
        <w:rPr>
          <w:rFonts w:ascii="Times New Roman" w:hAnsi="Times New Roman" w:cs="Times New Roman"/>
          <w:sz w:val="20"/>
          <w:szCs w:val="20"/>
          <w:lang w:val="en-GB" w:eastAsia="zh-CN"/>
        </w:rPr>
        <w:t xml:space="preserve">The NR design inherits </w:t>
      </w:r>
      <w:r w:rsidR="009F5BCF">
        <w:rPr>
          <w:rFonts w:ascii="Times New Roman" w:hAnsi="Times New Roman" w:cs="Times New Roman"/>
          <w:sz w:val="20"/>
          <w:szCs w:val="20"/>
          <w:lang w:val="en-GB" w:eastAsia="zh-CN"/>
        </w:rPr>
        <w:t>largely</w:t>
      </w:r>
      <w:r w:rsidR="006F38DA">
        <w:rPr>
          <w:rFonts w:ascii="Times New Roman" w:hAnsi="Times New Roman" w:cs="Times New Roman"/>
          <w:sz w:val="20"/>
          <w:szCs w:val="20"/>
          <w:lang w:val="en-GB" w:eastAsia="zh-CN"/>
        </w:rPr>
        <w:t xml:space="preserve"> from the LTE design which </w:t>
      </w:r>
      <w:r w:rsidR="009F5BCF">
        <w:rPr>
          <w:rFonts w:ascii="Times New Roman" w:hAnsi="Times New Roman" w:cs="Times New Roman"/>
          <w:sz w:val="20"/>
          <w:szCs w:val="20"/>
          <w:lang w:val="en-GB" w:eastAsia="zh-CN"/>
        </w:rPr>
        <w:t>supports separate encoding for different types of UCI and/or data and optimizes location of modulated symbols with respect to DM-RS as a function of UCI type.</w:t>
      </w:r>
      <w:r w:rsidR="00C26073">
        <w:rPr>
          <w:rFonts w:ascii="Times New Roman" w:hAnsi="Times New Roman" w:cs="Times New Roman"/>
          <w:sz w:val="20"/>
          <w:szCs w:val="20"/>
          <w:lang w:val="en-GB" w:eastAsia="zh-CN"/>
        </w:rPr>
        <w:t xml:space="preserve"> For UCI multiplexing on PUSCH, the relative effective coding rate of various types of UCI and data can be configured using beta parameters. During NR evolution, the design was adapted to accommodate </w:t>
      </w:r>
      <w:r w:rsidR="005E785D">
        <w:rPr>
          <w:rFonts w:ascii="Times New Roman" w:hAnsi="Times New Roman" w:cs="Times New Roman"/>
          <w:sz w:val="20"/>
          <w:szCs w:val="20"/>
          <w:lang w:val="en-GB" w:eastAsia="zh-CN"/>
        </w:rPr>
        <w:t>new</w:t>
      </w:r>
      <w:r w:rsidR="00C26073">
        <w:rPr>
          <w:rFonts w:ascii="Times New Roman" w:hAnsi="Times New Roman" w:cs="Times New Roman"/>
          <w:sz w:val="20"/>
          <w:szCs w:val="20"/>
          <w:lang w:val="en-GB" w:eastAsia="zh-CN"/>
        </w:rPr>
        <w:t xml:space="preserve"> types of UCI (e.g. CG-UCI, UTO-UCI) and priorities for HARQ-ACK</w:t>
      </w:r>
      <w:r w:rsidR="005E785D">
        <w:rPr>
          <w:rFonts w:ascii="Times New Roman" w:hAnsi="Times New Roman" w:cs="Times New Roman"/>
          <w:sz w:val="20"/>
          <w:szCs w:val="20"/>
          <w:lang w:val="en-GB" w:eastAsia="zh-CN"/>
        </w:rPr>
        <w:t>, resulting in additional complexity.</w:t>
      </w:r>
      <w:r w:rsidR="006F3E61">
        <w:rPr>
          <w:rFonts w:ascii="Times New Roman" w:hAnsi="Times New Roman" w:cs="Times New Roman"/>
          <w:sz w:val="20"/>
          <w:szCs w:val="20"/>
          <w:lang w:val="en-GB" w:eastAsia="zh-CN"/>
        </w:rPr>
        <w:t xml:space="preserve"> </w:t>
      </w:r>
    </w:p>
    <w:p w14:paraId="7825BFC8" w14:textId="2AEFCA79" w:rsidR="00640501" w:rsidRDefault="00952F2F"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6GR should also support a mechanism that enables differentiated reliability </w:t>
      </w:r>
      <w:r w:rsidR="003471D6">
        <w:rPr>
          <w:rFonts w:ascii="Times New Roman" w:hAnsi="Times New Roman" w:cs="Times New Roman"/>
          <w:sz w:val="20"/>
          <w:szCs w:val="20"/>
          <w:lang w:val="en-GB" w:eastAsia="zh-CN"/>
        </w:rPr>
        <w:t xml:space="preserve">(i.e. using separate encoding) </w:t>
      </w:r>
      <w:r>
        <w:rPr>
          <w:rFonts w:ascii="Times New Roman" w:hAnsi="Times New Roman" w:cs="Times New Roman"/>
          <w:sz w:val="20"/>
          <w:szCs w:val="20"/>
          <w:lang w:val="en-GB" w:eastAsia="zh-CN"/>
        </w:rPr>
        <w:t xml:space="preserve">of different types of UCI and data. </w:t>
      </w:r>
      <w:r w:rsidR="00305169">
        <w:rPr>
          <w:rFonts w:ascii="Times New Roman" w:hAnsi="Times New Roman" w:cs="Times New Roman"/>
          <w:sz w:val="20"/>
          <w:szCs w:val="20"/>
          <w:lang w:val="en-GB" w:eastAsia="zh-CN"/>
        </w:rPr>
        <w:t xml:space="preserve">This enables transmission of large amount of data with high HARQ operating point without delaying UCI transmission. </w:t>
      </w:r>
      <w:r w:rsidR="0055403A">
        <w:rPr>
          <w:rFonts w:ascii="Times New Roman" w:hAnsi="Times New Roman" w:cs="Times New Roman"/>
          <w:sz w:val="20"/>
          <w:szCs w:val="20"/>
          <w:lang w:val="en-GB" w:eastAsia="zh-CN"/>
        </w:rPr>
        <w:t xml:space="preserve">However, for future-proofness one should preferably aim for a simpler framework that can easily accommodate extensions to additional UCI types and variable payload sizes and avoid specifying special rules for specific types of UCI. </w:t>
      </w:r>
    </w:p>
    <w:p w14:paraId="7375B3AE" w14:textId="7BC665D3" w:rsidR="0055403A" w:rsidRPr="0055403A" w:rsidRDefault="0055403A" w:rsidP="00785918">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Proposal </w:t>
      </w:r>
      <w:r w:rsidR="00AD4733">
        <w:rPr>
          <w:rFonts w:ascii="Times New Roman" w:eastAsia="Malgun Gothic" w:hAnsi="Times New Roman" w:cs="Times New Roman" w:hint="eastAsia"/>
          <w:b/>
          <w:bCs/>
          <w:i/>
          <w:iCs/>
          <w:sz w:val="20"/>
          <w:szCs w:val="20"/>
          <w:lang w:val="en-GB" w:eastAsia="ko-KR"/>
        </w:rPr>
        <w:t>25</w:t>
      </w:r>
      <w:r>
        <w:rPr>
          <w:rFonts w:ascii="Times New Roman" w:hAnsi="Times New Roman" w:cs="Times New Roman"/>
          <w:b/>
          <w:bCs/>
          <w:i/>
          <w:iCs/>
          <w:sz w:val="20"/>
          <w:szCs w:val="20"/>
          <w:lang w:val="en-GB" w:eastAsia="zh-CN"/>
        </w:rPr>
        <w:t>: Target s</w:t>
      </w:r>
      <w:r w:rsidRPr="0055403A">
        <w:rPr>
          <w:rFonts w:ascii="Times New Roman" w:hAnsi="Times New Roman" w:cs="Times New Roman"/>
          <w:b/>
          <w:bCs/>
          <w:i/>
          <w:iCs/>
          <w:sz w:val="20"/>
          <w:szCs w:val="20"/>
          <w:lang w:val="en-GB" w:eastAsia="zh-CN"/>
        </w:rPr>
        <w:t>imple framework for multiplexing UCI and</w:t>
      </w:r>
      <w:r>
        <w:rPr>
          <w:rFonts w:ascii="Times New Roman" w:hAnsi="Times New Roman" w:cs="Times New Roman"/>
          <w:b/>
          <w:bCs/>
          <w:i/>
          <w:iCs/>
          <w:sz w:val="20"/>
          <w:szCs w:val="20"/>
          <w:lang w:val="en-GB" w:eastAsia="zh-CN"/>
        </w:rPr>
        <w:t>/or</w:t>
      </w:r>
      <w:r w:rsidRPr="0055403A">
        <w:rPr>
          <w:rFonts w:ascii="Times New Roman" w:hAnsi="Times New Roman" w:cs="Times New Roman"/>
          <w:b/>
          <w:bCs/>
          <w:i/>
          <w:iCs/>
          <w:sz w:val="20"/>
          <w:szCs w:val="20"/>
          <w:lang w:val="en-GB" w:eastAsia="zh-CN"/>
        </w:rPr>
        <w:t xml:space="preserve"> data in a single transmission</w:t>
      </w:r>
      <w:r>
        <w:rPr>
          <w:rFonts w:ascii="Times New Roman" w:hAnsi="Times New Roman" w:cs="Times New Roman"/>
          <w:b/>
          <w:bCs/>
          <w:i/>
          <w:iCs/>
          <w:sz w:val="20"/>
          <w:szCs w:val="20"/>
          <w:lang w:val="en-GB" w:eastAsia="zh-CN"/>
        </w:rPr>
        <w:t>,</w:t>
      </w:r>
      <w:r w:rsidRPr="0055403A">
        <w:rPr>
          <w:rFonts w:ascii="Times New Roman" w:hAnsi="Times New Roman" w:cs="Times New Roman"/>
          <w:b/>
          <w:bCs/>
          <w:i/>
          <w:iCs/>
          <w:sz w:val="20"/>
          <w:szCs w:val="20"/>
          <w:lang w:val="en-GB" w:eastAsia="zh-CN"/>
        </w:rPr>
        <w:t xml:space="preserve"> allowing</w:t>
      </w:r>
      <w:r>
        <w:rPr>
          <w:rFonts w:ascii="Times New Roman" w:hAnsi="Times New Roman" w:cs="Times New Roman"/>
          <w:b/>
          <w:bCs/>
          <w:i/>
          <w:iCs/>
          <w:sz w:val="20"/>
          <w:szCs w:val="20"/>
          <w:lang w:val="en-GB" w:eastAsia="zh-CN"/>
        </w:rPr>
        <w:t xml:space="preserve"> for</w:t>
      </w:r>
      <w:r w:rsidRPr="0055403A">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multiple UCI types, </w:t>
      </w:r>
      <w:r w:rsidRPr="0055403A">
        <w:rPr>
          <w:rFonts w:ascii="Times New Roman" w:hAnsi="Times New Roman" w:cs="Times New Roman"/>
          <w:b/>
          <w:bCs/>
          <w:i/>
          <w:iCs/>
          <w:sz w:val="20"/>
          <w:szCs w:val="20"/>
          <w:lang w:val="en-GB" w:eastAsia="zh-CN"/>
        </w:rPr>
        <w:t xml:space="preserve">variable UCI payload </w:t>
      </w:r>
      <w:r>
        <w:rPr>
          <w:rFonts w:ascii="Times New Roman" w:hAnsi="Times New Roman" w:cs="Times New Roman"/>
          <w:b/>
          <w:bCs/>
          <w:i/>
          <w:iCs/>
          <w:sz w:val="20"/>
          <w:szCs w:val="20"/>
          <w:lang w:val="en-GB" w:eastAsia="zh-CN"/>
        </w:rPr>
        <w:t>size</w:t>
      </w:r>
      <w:r w:rsidR="004A0A5E">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w:t>
      </w:r>
      <w:r w:rsidRPr="0055403A">
        <w:rPr>
          <w:rFonts w:ascii="Times New Roman" w:hAnsi="Times New Roman" w:cs="Times New Roman"/>
          <w:b/>
          <w:bCs/>
          <w:i/>
          <w:iCs/>
          <w:sz w:val="20"/>
          <w:szCs w:val="20"/>
          <w:lang w:val="en-GB" w:eastAsia="zh-CN"/>
        </w:rPr>
        <w:t xml:space="preserve">and </w:t>
      </w:r>
      <w:r w:rsidR="00F27B2A">
        <w:rPr>
          <w:rFonts w:ascii="Times New Roman" w:hAnsi="Times New Roman" w:cs="Times New Roman"/>
          <w:b/>
          <w:bCs/>
          <w:i/>
          <w:iCs/>
          <w:sz w:val="20"/>
          <w:szCs w:val="20"/>
          <w:lang w:val="en-GB" w:eastAsia="zh-CN"/>
        </w:rPr>
        <w:t>differentiated reliability between</w:t>
      </w:r>
      <w:r w:rsidRPr="0055403A">
        <w:rPr>
          <w:rFonts w:ascii="Times New Roman" w:hAnsi="Times New Roman" w:cs="Times New Roman"/>
          <w:b/>
          <w:bCs/>
          <w:i/>
          <w:iCs/>
          <w:sz w:val="20"/>
          <w:szCs w:val="20"/>
          <w:lang w:val="en-GB" w:eastAsia="zh-CN"/>
        </w:rPr>
        <w:t xml:space="preserve"> </w:t>
      </w:r>
      <w:r w:rsidR="00F27B2A">
        <w:rPr>
          <w:rFonts w:ascii="Times New Roman" w:hAnsi="Times New Roman" w:cs="Times New Roman"/>
          <w:b/>
          <w:bCs/>
          <w:i/>
          <w:iCs/>
          <w:sz w:val="20"/>
          <w:szCs w:val="20"/>
          <w:lang w:val="en-GB" w:eastAsia="zh-CN"/>
        </w:rPr>
        <w:t>UCI and data</w:t>
      </w:r>
      <w:r w:rsidRPr="0055403A">
        <w:rPr>
          <w:rFonts w:ascii="Times New Roman" w:hAnsi="Times New Roman" w:cs="Times New Roman"/>
          <w:b/>
          <w:bCs/>
          <w:i/>
          <w:iCs/>
          <w:sz w:val="20"/>
          <w:szCs w:val="20"/>
          <w:lang w:val="en-GB" w:eastAsia="zh-CN"/>
        </w:rPr>
        <w:t>.</w:t>
      </w:r>
    </w:p>
    <w:p w14:paraId="4BA71574" w14:textId="6639134E" w:rsidR="00AE05BC" w:rsidRDefault="00AE05BC"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NR, when UCI is generated because of a dynamic indication by DCI, the timing of the resource for </w:t>
      </w:r>
      <w:r w:rsidR="00A023F4">
        <w:rPr>
          <w:rFonts w:ascii="Times New Roman" w:hAnsi="Times New Roman" w:cs="Times New Roman"/>
          <w:sz w:val="20"/>
          <w:szCs w:val="20"/>
          <w:lang w:val="en-GB" w:eastAsia="zh-CN"/>
        </w:rPr>
        <w:t xml:space="preserve">UCI </w:t>
      </w:r>
      <w:r>
        <w:rPr>
          <w:rFonts w:ascii="Times New Roman" w:hAnsi="Times New Roman" w:cs="Times New Roman"/>
          <w:sz w:val="20"/>
          <w:szCs w:val="20"/>
          <w:lang w:val="en-GB" w:eastAsia="zh-CN"/>
        </w:rPr>
        <w:t xml:space="preserve">reporting is also provided in the DCI. This design </w:t>
      </w:r>
      <w:r w:rsidR="00A023F4">
        <w:rPr>
          <w:rFonts w:ascii="Times New Roman" w:hAnsi="Times New Roman" w:cs="Times New Roman"/>
          <w:sz w:val="20"/>
          <w:szCs w:val="20"/>
          <w:lang w:val="en-GB" w:eastAsia="zh-CN"/>
        </w:rPr>
        <w:t>results in some limitations:</w:t>
      </w:r>
    </w:p>
    <w:p w14:paraId="01E6A0FD" w14:textId="5A726C9B" w:rsidR="00A023F4" w:rsidRDefault="00A023F4"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UCI is scheduled based on a minimum processing delay that needs to be specified (i.e. N1 for HARQ-ACK, </w:t>
      </w:r>
      <w:proofErr w:type="spellStart"/>
      <w:r>
        <w:rPr>
          <w:rFonts w:ascii="Times New Roman" w:hAnsi="Times New Roman" w:cs="Times New Roman"/>
          <w:sz w:val="20"/>
          <w:szCs w:val="20"/>
          <w:lang w:val="en-GB" w:eastAsia="zh-CN"/>
        </w:rPr>
        <w:t>Zx</w:t>
      </w:r>
      <w:proofErr w:type="spellEnd"/>
      <w:r>
        <w:rPr>
          <w:rFonts w:ascii="Times New Roman" w:hAnsi="Times New Roman" w:cs="Times New Roman"/>
          <w:sz w:val="20"/>
          <w:szCs w:val="20"/>
          <w:lang w:val="en-GB" w:eastAsia="zh-CN"/>
        </w:rPr>
        <w:t xml:space="preserve"> for A-CSI). Since the actual processing delay depends on multiple factors </w:t>
      </w:r>
      <w:r w:rsidR="00987024">
        <w:rPr>
          <w:rFonts w:ascii="Times New Roman" w:hAnsi="Times New Roman" w:cs="Times New Roman"/>
          <w:sz w:val="20"/>
          <w:szCs w:val="20"/>
          <w:lang w:val="en-GB" w:eastAsia="zh-CN"/>
        </w:rPr>
        <w:t xml:space="preserve">and conditions </w:t>
      </w:r>
      <w:r>
        <w:rPr>
          <w:rFonts w:ascii="Times New Roman" w:hAnsi="Times New Roman" w:cs="Times New Roman"/>
          <w:sz w:val="20"/>
          <w:szCs w:val="20"/>
          <w:lang w:val="en-GB" w:eastAsia="zh-CN"/>
        </w:rPr>
        <w:t xml:space="preserve">that cannot reasonably be specified, the specified worst-case delay is by necessity conservative. This means that </w:t>
      </w:r>
      <w:r w:rsidR="00987024">
        <w:rPr>
          <w:rFonts w:ascii="Times New Roman" w:hAnsi="Times New Roman" w:cs="Times New Roman"/>
          <w:sz w:val="20"/>
          <w:szCs w:val="20"/>
          <w:lang w:val="en-GB" w:eastAsia="zh-CN"/>
        </w:rPr>
        <w:lastRenderedPageBreak/>
        <w:t>in many cases there is some latency penalty. In the case of CSI, indicating the timing also implies specification related to the amount of available CSI processing resources.</w:t>
      </w:r>
    </w:p>
    <w:p w14:paraId="65ACBCF9" w14:textId="0BB0C645" w:rsidR="00987024" w:rsidRDefault="00987024"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A-CSI, the scheduling of data is delayed when the UE needs more time to process the CSI than the data.</w:t>
      </w:r>
    </w:p>
    <w:p w14:paraId="468B8E77" w14:textId="0A43C07C" w:rsidR="006D1CFF" w:rsidRDefault="006D1CFF" w:rsidP="00785918">
      <w:pPr>
        <w:pStyle w:val="ListParagraph"/>
        <w:numPr>
          <w:ilvl w:val="0"/>
          <w:numId w:val="32"/>
        </w:numPr>
        <w:jc w:val="both"/>
        <w:rPr>
          <w:rFonts w:ascii="Times New Roman" w:hAnsi="Times New Roman" w:cs="Times New Roman"/>
          <w:sz w:val="20"/>
          <w:szCs w:val="20"/>
          <w:lang w:val="en-GB" w:eastAsia="zh-CN"/>
        </w:rPr>
      </w:pPr>
      <w:r w:rsidRPr="006D1CFF">
        <w:rPr>
          <w:rFonts w:ascii="Times New Roman" w:hAnsi="Times New Roman" w:cs="Times New Roman"/>
          <w:sz w:val="20"/>
          <w:szCs w:val="20"/>
          <w:lang w:val="en-GB" w:eastAsia="zh-CN"/>
        </w:rPr>
        <w:t xml:space="preserve">The indication of resources for HARQ-ACK and PUSCH in a slot using different </w:t>
      </w:r>
      <w:proofErr w:type="gramStart"/>
      <w:r w:rsidRPr="006D1CFF">
        <w:rPr>
          <w:rFonts w:ascii="Times New Roman" w:hAnsi="Times New Roman" w:cs="Times New Roman"/>
          <w:sz w:val="20"/>
          <w:szCs w:val="20"/>
          <w:lang w:val="en-GB" w:eastAsia="zh-CN"/>
        </w:rPr>
        <w:t>DCI’s</w:t>
      </w:r>
      <w:proofErr w:type="gramEnd"/>
      <w:r w:rsidRPr="006D1CFF">
        <w:rPr>
          <w:rFonts w:ascii="Times New Roman" w:hAnsi="Times New Roman" w:cs="Times New Roman"/>
          <w:sz w:val="20"/>
          <w:szCs w:val="20"/>
          <w:lang w:val="en-GB" w:eastAsia="zh-CN"/>
        </w:rPr>
        <w:t xml:space="preserve"> received at different times </w:t>
      </w:r>
      <w:r w:rsidR="0020641B">
        <w:rPr>
          <w:rFonts w:ascii="Times New Roman" w:hAnsi="Times New Roman" w:cs="Times New Roman"/>
          <w:sz w:val="20"/>
          <w:szCs w:val="20"/>
          <w:lang w:val="en-GB" w:eastAsia="zh-CN"/>
        </w:rPr>
        <w:t>creates the need for a specified procedure for the resolution of overlapping resources, which results in high complexity.</w:t>
      </w:r>
    </w:p>
    <w:p w14:paraId="32229B83" w14:textId="65244C08" w:rsidR="00257EA7" w:rsidRDefault="00257EA7"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case decoding of the UCI fails at the gNB, request</w:t>
      </w:r>
      <w:r w:rsidR="00481BF5">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a retransmission</w:t>
      </w:r>
      <w:r w:rsidR="00481BF5">
        <w:rPr>
          <w:rFonts w:ascii="Times New Roman" w:hAnsi="Times New Roman" w:cs="Times New Roman"/>
          <w:sz w:val="20"/>
          <w:szCs w:val="20"/>
          <w:lang w:val="en-GB" w:eastAsia="zh-CN"/>
        </w:rPr>
        <w:t xml:space="preserve"> is not possible unless additional mechanisms are introduced. For A-CSI, </w:t>
      </w:r>
      <w:r>
        <w:rPr>
          <w:rFonts w:ascii="Times New Roman" w:hAnsi="Times New Roman" w:cs="Times New Roman"/>
          <w:sz w:val="20"/>
          <w:szCs w:val="20"/>
          <w:lang w:val="en-GB" w:eastAsia="zh-CN"/>
        </w:rPr>
        <w:t>a new request would result in new measurement and processing (for CSI)</w:t>
      </w:r>
      <w:r w:rsidR="00481BF5">
        <w:rPr>
          <w:rFonts w:ascii="Times New Roman" w:hAnsi="Times New Roman" w:cs="Times New Roman"/>
          <w:sz w:val="20"/>
          <w:szCs w:val="20"/>
          <w:lang w:val="en-GB" w:eastAsia="zh-CN"/>
        </w:rPr>
        <w:t>. For HARQ-ACK codebook types 1 and 2 a codebook is rigidly tied to a specific set of scheduled PDSCH’s.</w:t>
      </w:r>
    </w:p>
    <w:p w14:paraId="7392BF8E" w14:textId="1CE54E08" w:rsidR="00FF28DB" w:rsidRDefault="006F3E61"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view of the above, one area of study for 6GR is an uplink control reporting framework that decouples the indication of timing of the UCI report from the indication that triggers generation of the UCI</w:t>
      </w:r>
      <w:r w:rsidR="00FF28DB">
        <w:rPr>
          <w:rFonts w:ascii="Times New Roman" w:hAnsi="Times New Roman" w:cs="Times New Roman"/>
          <w:sz w:val="20"/>
          <w:szCs w:val="20"/>
          <w:lang w:val="en-GB" w:eastAsia="zh-CN"/>
        </w:rPr>
        <w:t xml:space="preserve">, as illustrated on Figure </w:t>
      </w:r>
      <w:r w:rsidR="00D46490">
        <w:rPr>
          <w:rFonts w:ascii="Times New Roman" w:eastAsia="Malgun Gothic" w:hAnsi="Times New Roman" w:cs="Times New Roman" w:hint="eastAsia"/>
          <w:sz w:val="20"/>
          <w:szCs w:val="20"/>
          <w:lang w:val="en-GB" w:eastAsia="ko-KR"/>
        </w:rPr>
        <w:t>2</w:t>
      </w:r>
      <w:r w:rsidR="00D46490">
        <w:rPr>
          <w:rFonts w:ascii="Times New Roman" w:hAnsi="Times New Roman" w:cs="Times New Roman"/>
          <w:sz w:val="20"/>
          <w:szCs w:val="20"/>
          <w:lang w:val="en-GB" w:eastAsia="zh-CN"/>
        </w:rPr>
        <w:t xml:space="preserve"> </w:t>
      </w:r>
      <w:r w:rsidR="00FF28DB">
        <w:rPr>
          <w:rFonts w:ascii="Times New Roman" w:hAnsi="Times New Roman" w:cs="Times New Roman"/>
          <w:sz w:val="20"/>
          <w:szCs w:val="20"/>
          <w:lang w:val="en-GB" w:eastAsia="zh-CN"/>
        </w:rPr>
        <w:t>for CSI example</w:t>
      </w:r>
      <w:r>
        <w:rPr>
          <w:rFonts w:ascii="Times New Roman" w:hAnsi="Times New Roman" w:cs="Times New Roman"/>
          <w:sz w:val="20"/>
          <w:szCs w:val="20"/>
          <w:lang w:val="en-GB" w:eastAsia="zh-CN"/>
        </w:rPr>
        <w:t xml:space="preserve">. </w:t>
      </w:r>
    </w:p>
    <w:p w14:paraId="21615035" w14:textId="53E66BEC" w:rsidR="00FF28DB" w:rsidRDefault="00FF28DB" w:rsidP="006F3E61">
      <w:pPr>
        <w:spacing w:before="240"/>
      </w:pPr>
      <w:r>
        <w:object w:dxaOrig="9100" w:dyaOrig="2691" w14:anchorId="2F3D0B47">
          <v:shape id="_x0000_i1026" type="#_x0000_t75" style="width:456.2pt;height:134.8pt" o:ole="">
            <v:imagedata r:id="rId13" o:title=""/>
          </v:shape>
          <o:OLEObject Type="Embed" ProgID="Visio.Drawing.15" ShapeID="_x0000_i1026" DrawAspect="Content" ObjectID="_1816771240" r:id="rId14"/>
        </w:object>
      </w:r>
    </w:p>
    <w:p w14:paraId="00702CCA" w14:textId="23EF47B3" w:rsidR="00FF28DB" w:rsidRPr="001F7FA5" w:rsidRDefault="00FF28DB" w:rsidP="00FF28DB">
      <w:pPr>
        <w:pStyle w:val="Caption"/>
        <w:rPr>
          <w:rFonts w:ascii="Times New Roman" w:hAnsi="Times New Roman" w:cs="Times New Roman"/>
          <w:sz w:val="20"/>
          <w:szCs w:val="20"/>
          <w:lang w:val="en-GB" w:eastAsia="zh-CN"/>
        </w:rPr>
      </w:pPr>
      <w:r w:rsidRPr="00080E92">
        <w:rPr>
          <w:rFonts w:ascii="Times New Roman" w:hAnsi="Times New Roman" w:cs="Times New Roman"/>
          <w:sz w:val="20"/>
          <w:szCs w:val="20"/>
        </w:rPr>
        <w:t xml:space="preserve">Figure </w:t>
      </w:r>
      <w:r w:rsidR="00D46490">
        <w:rPr>
          <w:rFonts w:ascii="Times New Roman" w:eastAsia="Malgun Gothic" w:hAnsi="Times New Roman" w:cs="Times New Roman" w:hint="eastAsia"/>
          <w:sz w:val="20"/>
          <w:szCs w:val="20"/>
          <w:lang w:eastAsia="ko-KR"/>
        </w:rPr>
        <w:t>2</w:t>
      </w:r>
      <w:r w:rsidRPr="00080E92">
        <w:rPr>
          <w:rFonts w:ascii="Times New Roman" w:hAnsi="Times New Roman" w:cs="Times New Roman"/>
          <w:sz w:val="20"/>
          <w:szCs w:val="20"/>
        </w:rPr>
        <w:t>. CSI reporting procedure</w:t>
      </w:r>
    </w:p>
    <w:p w14:paraId="6C0366AA" w14:textId="5FCB9D60" w:rsidR="0020641B" w:rsidRDefault="006F3E61" w:rsidP="00785918">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Multiple mechanisms can be studied to achieve this goal, such as:</w:t>
      </w:r>
    </w:p>
    <w:p w14:paraId="02EDC3AF" w14:textId="06E578B8" w:rsidR="00C15263" w:rsidRDefault="00C15263"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i</w:t>
      </w:r>
      <w:r w:rsidR="006F3E61">
        <w:rPr>
          <w:rFonts w:ascii="Times New Roman" w:hAnsi="Times New Roman" w:cs="Times New Roman"/>
          <w:sz w:val="20"/>
          <w:szCs w:val="20"/>
          <w:lang w:val="en-GB" w:eastAsia="zh-CN"/>
        </w:rPr>
        <w:t xml:space="preserve">ndication of UCI availability (and/or payload) in a </w:t>
      </w:r>
      <w:r>
        <w:rPr>
          <w:rFonts w:ascii="Times New Roman" w:hAnsi="Times New Roman" w:cs="Times New Roman"/>
          <w:sz w:val="20"/>
          <w:szCs w:val="20"/>
          <w:lang w:val="en-GB" w:eastAsia="zh-CN"/>
        </w:rPr>
        <w:t>“small” resource configured in multiple time occasions</w:t>
      </w:r>
    </w:p>
    <w:p w14:paraId="4ECD39B9" w14:textId="77777777" w:rsidR="00C15263" w:rsidRDefault="00C15263"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DCI indicating grant for data and/or already generated UCI (with shorter / predictable processing time)</w:t>
      </w:r>
    </w:p>
    <w:p w14:paraId="23084AE4" w14:textId="3C85CA3D" w:rsidR="006F3E61" w:rsidRDefault="00C15263" w:rsidP="00785918">
      <w:pPr>
        <w:pStyle w:val="ListParagraph"/>
        <w:numPr>
          <w:ilvl w:val="1"/>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Data and UCI can be separately encoded</w:t>
      </w:r>
    </w:p>
    <w:p w14:paraId="36CEF2F7" w14:textId="670A919C" w:rsidR="00481BF5" w:rsidRDefault="00481BF5" w:rsidP="00785918">
      <w:pPr>
        <w:pStyle w:val="ListParagraph"/>
        <w:numPr>
          <w:ilvl w:val="1"/>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UCI retransmission can be supported</w:t>
      </w:r>
    </w:p>
    <w:p w14:paraId="707FF434" w14:textId="2D9E59BF" w:rsidR="00C15263" w:rsidRPr="006F3E61" w:rsidRDefault="00C15263" w:rsidP="00785918">
      <w:pPr>
        <w:pStyle w:val="ListParagraph"/>
        <w:numPr>
          <w:ilvl w:val="0"/>
          <w:numId w:val="3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Transmission of UCI using contention-based resource</w:t>
      </w:r>
    </w:p>
    <w:p w14:paraId="0535EA5C" w14:textId="77777777" w:rsidR="0020641B" w:rsidRDefault="0020641B" w:rsidP="00785918">
      <w:pPr>
        <w:jc w:val="both"/>
        <w:rPr>
          <w:rFonts w:ascii="Times New Roman" w:hAnsi="Times New Roman" w:cs="Times New Roman"/>
          <w:sz w:val="20"/>
          <w:szCs w:val="20"/>
          <w:lang w:val="en-GB" w:eastAsia="zh-CN"/>
        </w:rPr>
      </w:pPr>
    </w:p>
    <w:p w14:paraId="5E6C71AC" w14:textId="2EE5C550" w:rsidR="00AE05BC" w:rsidRPr="00DC7561" w:rsidRDefault="004A272C" w:rsidP="00785918">
      <w:p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 xml:space="preserve">Proposal </w:t>
      </w:r>
      <w:r w:rsidR="00AD4733">
        <w:rPr>
          <w:rFonts w:ascii="Times New Roman" w:eastAsia="Malgun Gothic" w:hAnsi="Times New Roman" w:cs="Times New Roman" w:hint="eastAsia"/>
          <w:b/>
          <w:bCs/>
          <w:i/>
          <w:iCs/>
          <w:sz w:val="20"/>
          <w:szCs w:val="20"/>
          <w:lang w:val="en-GB" w:eastAsia="ko-KR"/>
        </w:rPr>
        <w:t>26</w:t>
      </w:r>
      <w:r w:rsidRPr="00DC7561">
        <w:rPr>
          <w:rFonts w:ascii="Times New Roman" w:hAnsi="Times New Roman" w:cs="Times New Roman"/>
          <w:b/>
          <w:bCs/>
          <w:i/>
          <w:iCs/>
          <w:sz w:val="20"/>
          <w:szCs w:val="20"/>
          <w:lang w:val="en-GB" w:eastAsia="zh-CN"/>
        </w:rPr>
        <w:t xml:space="preserve">: </w:t>
      </w:r>
      <w:r w:rsidR="00F27B2A">
        <w:rPr>
          <w:rFonts w:ascii="Times New Roman" w:hAnsi="Times New Roman" w:cs="Times New Roman"/>
          <w:b/>
          <w:bCs/>
          <w:i/>
          <w:iCs/>
          <w:sz w:val="20"/>
          <w:szCs w:val="20"/>
          <w:lang w:val="en-GB" w:eastAsia="zh-CN"/>
        </w:rPr>
        <w:t>U</w:t>
      </w:r>
      <w:r w:rsidRPr="00DC7561">
        <w:rPr>
          <w:rFonts w:ascii="Times New Roman" w:hAnsi="Times New Roman" w:cs="Times New Roman"/>
          <w:b/>
          <w:bCs/>
          <w:i/>
          <w:iCs/>
          <w:sz w:val="20"/>
          <w:szCs w:val="20"/>
          <w:lang w:val="en-GB" w:eastAsia="zh-CN"/>
        </w:rPr>
        <w:t xml:space="preserve">plink control </w:t>
      </w:r>
      <w:r w:rsidR="00350633">
        <w:rPr>
          <w:rFonts w:ascii="Times New Roman" w:hAnsi="Times New Roman" w:cs="Times New Roman"/>
          <w:b/>
          <w:bCs/>
          <w:i/>
          <w:iCs/>
          <w:sz w:val="20"/>
          <w:szCs w:val="20"/>
          <w:lang w:val="en-GB" w:eastAsia="zh-CN"/>
        </w:rPr>
        <w:t>reporting</w:t>
      </w:r>
      <w:r w:rsidRPr="00DC7561">
        <w:rPr>
          <w:rFonts w:ascii="Times New Roman" w:hAnsi="Times New Roman" w:cs="Times New Roman"/>
          <w:b/>
          <w:bCs/>
          <w:i/>
          <w:iCs/>
          <w:sz w:val="20"/>
          <w:szCs w:val="20"/>
          <w:lang w:val="en-GB" w:eastAsia="zh-CN"/>
        </w:rPr>
        <w:t xml:space="preserve"> for 6GR to meet the following targets:</w:t>
      </w:r>
    </w:p>
    <w:p w14:paraId="4F4D37CF" w14:textId="1B62D487" w:rsidR="004A272C" w:rsidRPr="00DC7561" w:rsidRDefault="00DC7561" w:rsidP="00785918">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Enabling reporting of UCI as early as possible instead of based on a worst-case timeline.</w:t>
      </w:r>
    </w:p>
    <w:p w14:paraId="7983AEFC" w14:textId="02B04422" w:rsidR="00DE5300" w:rsidRPr="00DC7561" w:rsidRDefault="00DE5300" w:rsidP="00785918">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Simpl</w:t>
      </w:r>
      <w:r w:rsidR="00DC7561" w:rsidRPr="00DC7561">
        <w:rPr>
          <w:rFonts w:ascii="Times New Roman" w:hAnsi="Times New Roman" w:cs="Times New Roman"/>
          <w:b/>
          <w:bCs/>
          <w:i/>
          <w:iCs/>
          <w:sz w:val="20"/>
          <w:szCs w:val="20"/>
          <w:lang w:val="en-GB" w:eastAsia="zh-CN"/>
        </w:rPr>
        <w:t>e</w:t>
      </w:r>
      <w:r w:rsidRPr="00DC7561">
        <w:rPr>
          <w:rFonts w:ascii="Times New Roman" w:hAnsi="Times New Roman" w:cs="Times New Roman"/>
          <w:b/>
          <w:bCs/>
          <w:i/>
          <w:iCs/>
          <w:sz w:val="20"/>
          <w:szCs w:val="20"/>
          <w:lang w:val="en-GB" w:eastAsia="zh-CN"/>
        </w:rPr>
        <w:t xml:space="preserve"> rules for resolving multiple PUCCH/PUSCH transmissions overlapping in time.</w:t>
      </w:r>
    </w:p>
    <w:p w14:paraId="58145CA3" w14:textId="265EFB57" w:rsidR="00E866F5" w:rsidRPr="00785918" w:rsidRDefault="00DC7561" w:rsidP="003423F3">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 xml:space="preserve">Enabling </w:t>
      </w:r>
      <w:r w:rsidR="004A272C" w:rsidRPr="00DC7561">
        <w:rPr>
          <w:rFonts w:ascii="Times New Roman" w:hAnsi="Times New Roman" w:cs="Times New Roman"/>
          <w:b/>
          <w:bCs/>
          <w:i/>
          <w:iCs/>
          <w:sz w:val="20"/>
          <w:szCs w:val="20"/>
          <w:lang w:val="en-GB" w:eastAsia="zh-CN"/>
        </w:rPr>
        <w:t>re</w:t>
      </w:r>
      <w:r w:rsidRPr="00DC7561">
        <w:rPr>
          <w:rFonts w:ascii="Times New Roman" w:hAnsi="Times New Roman" w:cs="Times New Roman"/>
          <w:b/>
          <w:bCs/>
          <w:i/>
          <w:iCs/>
          <w:sz w:val="20"/>
          <w:szCs w:val="20"/>
          <w:lang w:val="en-GB" w:eastAsia="zh-CN"/>
        </w:rPr>
        <w:t>transmission of UCI.</w:t>
      </w:r>
    </w:p>
    <w:p w14:paraId="2023B4EF" w14:textId="77777777" w:rsidR="00A5144F" w:rsidRPr="00785918" w:rsidRDefault="00A5144F" w:rsidP="00785918">
      <w:pPr>
        <w:jc w:val="both"/>
        <w:rPr>
          <w:rFonts w:ascii="Times New Roman" w:eastAsia="Malgun Gothic" w:hAnsi="Times New Roman" w:cs="Times New Roman"/>
          <w:b/>
          <w:bCs/>
          <w:i/>
          <w:iCs/>
          <w:sz w:val="20"/>
          <w:szCs w:val="20"/>
          <w:lang w:val="en-GB" w:eastAsia="ko-KR"/>
        </w:rPr>
      </w:pPr>
    </w:p>
    <w:p w14:paraId="1B0BC3F8" w14:textId="270DEF68" w:rsidR="00392129" w:rsidRDefault="00392129" w:rsidP="00392129">
      <w:pPr>
        <w:pStyle w:val="Heading2"/>
        <w:tabs>
          <w:tab w:val="clear" w:pos="5796"/>
        </w:tabs>
        <w:ind w:left="720" w:hanging="720"/>
      </w:pPr>
      <w:r>
        <w:t>Bandwidth management</w:t>
      </w:r>
    </w:p>
    <w:p w14:paraId="2FBE12E3" w14:textId="1999AA47" w:rsidR="006D2124" w:rsidRPr="00730E31" w:rsidRDefault="006D2124" w:rsidP="00785918">
      <w:pPr>
        <w:jc w:val="both"/>
        <w:rPr>
          <w:rFonts w:ascii="Times New Roman" w:hAnsi="Times New Roman" w:cs="Times New Roman"/>
          <w:b/>
          <w:bCs/>
          <w:sz w:val="20"/>
          <w:szCs w:val="20"/>
          <w:u w:val="single"/>
          <w:lang w:val="en-GB" w:eastAsia="zh-CN"/>
        </w:rPr>
      </w:pPr>
      <w:r w:rsidRPr="00730E31">
        <w:rPr>
          <w:rFonts w:ascii="Times New Roman" w:hAnsi="Times New Roman" w:cs="Times New Roman"/>
          <w:b/>
          <w:bCs/>
          <w:sz w:val="20"/>
          <w:szCs w:val="20"/>
          <w:u w:val="single"/>
          <w:lang w:val="en-GB" w:eastAsia="zh-CN"/>
        </w:rPr>
        <w:t>Minimum and maximum bandwidth</w:t>
      </w:r>
    </w:p>
    <w:p w14:paraId="5F9E5D1D" w14:textId="77777777" w:rsidR="001D456C" w:rsidRDefault="00730E31" w:rsidP="00785918">
      <w:pPr>
        <w:jc w:val="both"/>
        <w:rPr>
          <w:rFonts w:ascii="Times New Roman" w:hAnsi="Times New Roman" w:cs="Times New Roman"/>
          <w:sz w:val="20"/>
          <w:szCs w:val="20"/>
          <w:lang w:val="en-GB" w:eastAsia="zh-CN"/>
        </w:rPr>
      </w:pPr>
      <w:r w:rsidRPr="00730E31">
        <w:rPr>
          <w:rFonts w:ascii="Times New Roman" w:hAnsi="Times New Roman" w:cs="Times New Roman"/>
          <w:sz w:val="20"/>
          <w:szCs w:val="20"/>
          <w:lang w:val="en-GB" w:eastAsia="zh-CN"/>
        </w:rPr>
        <w:t xml:space="preserve">NR supports a minimum </w:t>
      </w:r>
      <w:r w:rsidR="00E058EF">
        <w:rPr>
          <w:rFonts w:ascii="Times New Roman" w:hAnsi="Times New Roman" w:cs="Times New Roman"/>
          <w:sz w:val="20"/>
          <w:szCs w:val="20"/>
          <w:lang w:val="en-GB" w:eastAsia="zh-CN"/>
        </w:rPr>
        <w:t xml:space="preserve">channel </w:t>
      </w:r>
      <w:r w:rsidRPr="00730E31">
        <w:rPr>
          <w:rFonts w:ascii="Times New Roman" w:hAnsi="Times New Roman" w:cs="Times New Roman"/>
          <w:sz w:val="20"/>
          <w:szCs w:val="20"/>
          <w:lang w:val="en-GB" w:eastAsia="zh-CN"/>
        </w:rPr>
        <w:t>bandwidth of 5 MHz</w:t>
      </w:r>
      <w:r>
        <w:rPr>
          <w:rFonts w:ascii="Times New Roman" w:hAnsi="Times New Roman" w:cs="Times New Roman"/>
          <w:sz w:val="20"/>
          <w:szCs w:val="20"/>
          <w:lang w:val="en-GB" w:eastAsia="zh-CN"/>
        </w:rPr>
        <w:t xml:space="preserve"> in R15.</w:t>
      </w:r>
      <w:r w:rsidR="00E058EF">
        <w:rPr>
          <w:rFonts w:ascii="Times New Roman" w:hAnsi="Times New Roman" w:cs="Times New Roman"/>
          <w:sz w:val="20"/>
          <w:szCs w:val="20"/>
          <w:lang w:val="en-GB" w:eastAsia="zh-CN"/>
        </w:rPr>
        <w:t xml:space="preserve"> In R18, 3GPP </w:t>
      </w:r>
      <w:r w:rsidR="001D456C">
        <w:rPr>
          <w:rFonts w:ascii="Times New Roman" w:hAnsi="Times New Roman" w:cs="Times New Roman"/>
          <w:sz w:val="20"/>
          <w:szCs w:val="20"/>
          <w:lang w:val="en-GB" w:eastAsia="zh-CN"/>
        </w:rPr>
        <w:t>specified</w:t>
      </w:r>
      <w:r w:rsidR="00E058EF">
        <w:rPr>
          <w:rFonts w:ascii="Times New Roman" w:hAnsi="Times New Roman" w:cs="Times New Roman"/>
          <w:sz w:val="20"/>
          <w:szCs w:val="20"/>
          <w:lang w:val="en-GB" w:eastAsia="zh-CN"/>
        </w:rPr>
        <w:t xml:space="preserve"> </w:t>
      </w:r>
      <w:r w:rsidR="001D456C">
        <w:rPr>
          <w:rFonts w:ascii="Times New Roman" w:hAnsi="Times New Roman" w:cs="Times New Roman"/>
          <w:sz w:val="20"/>
          <w:szCs w:val="20"/>
          <w:lang w:val="en-GB" w:eastAsia="zh-CN"/>
        </w:rPr>
        <w:t>a new 3 MHz channel bandwidth to support operation in bands used for rail communications.</w:t>
      </w:r>
    </w:p>
    <w:p w14:paraId="1B73BFF5" w14:textId="689F328C" w:rsidR="00730E31" w:rsidRDefault="00B55B28"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Since 6GR study is to target a scalable and forward compatible design for diverse device types, the decision on minimum bandwidth </w:t>
      </w:r>
      <w:r w:rsidR="00C4041F">
        <w:rPr>
          <w:rFonts w:ascii="Times New Roman" w:hAnsi="Times New Roman" w:cs="Times New Roman"/>
          <w:sz w:val="20"/>
          <w:szCs w:val="20"/>
          <w:lang w:val="en-GB" w:eastAsia="zh-CN"/>
        </w:rPr>
        <w:t xml:space="preserve">necessary for initial access </w:t>
      </w:r>
      <w:r>
        <w:rPr>
          <w:rFonts w:ascii="Times New Roman" w:hAnsi="Times New Roman" w:cs="Times New Roman"/>
          <w:sz w:val="20"/>
          <w:szCs w:val="20"/>
          <w:lang w:val="en-GB" w:eastAsia="zh-CN"/>
        </w:rPr>
        <w:t xml:space="preserve">needs to consider </w:t>
      </w:r>
      <w:r w:rsidR="00F25085">
        <w:rPr>
          <w:rFonts w:ascii="Times New Roman" w:hAnsi="Times New Roman" w:cs="Times New Roman"/>
          <w:sz w:val="20"/>
          <w:szCs w:val="20"/>
          <w:lang w:val="en-GB" w:eastAsia="zh-CN"/>
        </w:rPr>
        <w:t>the needs of the most basic devices (e.g. LPWA) from the start.</w:t>
      </w:r>
      <w:r w:rsidR="00C4041F">
        <w:rPr>
          <w:rFonts w:ascii="Times New Roman" w:hAnsi="Times New Roman" w:cs="Times New Roman"/>
          <w:sz w:val="20"/>
          <w:szCs w:val="20"/>
          <w:lang w:val="en-GB" w:eastAsia="zh-CN"/>
        </w:rPr>
        <w:t xml:space="preserve"> Setting a lower minimum bandwidth allows supporting lower complexity devices.</w:t>
      </w:r>
      <w:r w:rsidR="00620E35">
        <w:rPr>
          <w:rFonts w:ascii="Times New Roman" w:hAnsi="Times New Roman" w:cs="Times New Roman"/>
          <w:sz w:val="20"/>
          <w:szCs w:val="20"/>
          <w:lang w:val="en-GB" w:eastAsia="zh-CN"/>
        </w:rPr>
        <w:t xml:space="preserve"> However, the </w:t>
      </w:r>
      <w:r w:rsidR="00620E35">
        <w:rPr>
          <w:rFonts w:ascii="Times New Roman" w:hAnsi="Times New Roman" w:cs="Times New Roman"/>
          <w:sz w:val="20"/>
          <w:szCs w:val="20"/>
          <w:lang w:val="en-GB" w:eastAsia="zh-CN"/>
        </w:rPr>
        <w:lastRenderedPageBreak/>
        <w:t xml:space="preserve">minimum bandwidth significantly impacts the design of basic signals (e.g. sync signals, PBCH) and associated functionality (e.g. cell search, idle mode operation) which also needs to be considered. </w:t>
      </w:r>
      <w:r w:rsidR="004152FE">
        <w:rPr>
          <w:rFonts w:ascii="Times New Roman" w:hAnsi="Times New Roman" w:cs="Times New Roman"/>
          <w:sz w:val="20"/>
          <w:szCs w:val="20"/>
          <w:lang w:val="en-GB" w:eastAsia="zh-CN"/>
        </w:rPr>
        <w:t xml:space="preserve">A larger bandwidth results in higher frequency diversity and possibly faster acquisition. </w:t>
      </w:r>
      <w:r w:rsidR="00620E35">
        <w:rPr>
          <w:rFonts w:ascii="Times New Roman" w:hAnsi="Times New Roman" w:cs="Times New Roman"/>
          <w:sz w:val="20"/>
          <w:szCs w:val="20"/>
          <w:lang w:val="en-GB" w:eastAsia="zh-CN"/>
        </w:rPr>
        <w:t xml:space="preserve">For 6GR, a minimum bandwidth </w:t>
      </w:r>
      <w:r w:rsidR="00C4041F">
        <w:rPr>
          <w:rFonts w:ascii="Times New Roman" w:hAnsi="Times New Roman" w:cs="Times New Roman"/>
          <w:sz w:val="20"/>
          <w:szCs w:val="20"/>
          <w:lang w:val="en-GB" w:eastAsia="zh-CN"/>
        </w:rPr>
        <w:t xml:space="preserve">of </w:t>
      </w:r>
      <w:r w:rsidR="00620E35">
        <w:rPr>
          <w:rFonts w:ascii="Times New Roman" w:hAnsi="Times New Roman" w:cs="Times New Roman"/>
          <w:sz w:val="20"/>
          <w:szCs w:val="20"/>
          <w:lang w:val="en-GB" w:eastAsia="zh-CN"/>
        </w:rPr>
        <w:t xml:space="preserve">3 MHz </w:t>
      </w:r>
      <w:r w:rsidR="00C4041F">
        <w:rPr>
          <w:rFonts w:ascii="Times New Roman" w:hAnsi="Times New Roman" w:cs="Times New Roman"/>
          <w:sz w:val="20"/>
          <w:szCs w:val="20"/>
          <w:lang w:val="en-GB" w:eastAsia="zh-CN"/>
        </w:rPr>
        <w:t>should</w:t>
      </w:r>
      <w:r w:rsidR="00620E35">
        <w:rPr>
          <w:rFonts w:ascii="Times New Roman" w:hAnsi="Times New Roman" w:cs="Times New Roman"/>
          <w:sz w:val="20"/>
          <w:szCs w:val="20"/>
          <w:lang w:val="en-GB" w:eastAsia="zh-CN"/>
        </w:rPr>
        <w:t xml:space="preserve"> satisfy future market needs for low-power devices while still enabling high performance for advanced devices.</w:t>
      </w:r>
    </w:p>
    <w:p w14:paraId="3C5F1093" w14:textId="3FCF4822" w:rsidR="00620E35" w:rsidRPr="00120A81" w:rsidRDefault="00620E35" w:rsidP="00785918">
      <w:pPr>
        <w:jc w:val="both"/>
        <w:rPr>
          <w:rFonts w:ascii="Times New Roman" w:hAnsi="Times New Roman" w:cs="Times New Roman"/>
          <w:b/>
          <w:bCs/>
          <w:i/>
          <w:iCs/>
          <w:sz w:val="20"/>
          <w:szCs w:val="20"/>
          <w:lang w:val="en-GB" w:eastAsia="zh-CN"/>
        </w:rPr>
      </w:pPr>
      <w:r w:rsidRPr="00C4041F">
        <w:rPr>
          <w:rFonts w:ascii="Times New Roman" w:hAnsi="Times New Roman" w:cs="Times New Roman"/>
          <w:b/>
          <w:bCs/>
          <w:i/>
          <w:iCs/>
          <w:sz w:val="20"/>
          <w:szCs w:val="20"/>
          <w:lang w:val="en-GB" w:eastAsia="zh-CN"/>
        </w:rPr>
        <w:t xml:space="preserve">Proposal </w:t>
      </w:r>
      <w:r w:rsidR="0077251B">
        <w:rPr>
          <w:rFonts w:ascii="Times New Roman" w:eastAsia="Malgun Gothic" w:hAnsi="Times New Roman" w:cs="Times New Roman" w:hint="eastAsia"/>
          <w:b/>
          <w:bCs/>
          <w:i/>
          <w:iCs/>
          <w:sz w:val="20"/>
          <w:szCs w:val="20"/>
          <w:lang w:val="en-GB" w:eastAsia="ko-KR"/>
        </w:rPr>
        <w:t>27</w:t>
      </w:r>
      <w:r w:rsidRPr="00C4041F">
        <w:rPr>
          <w:rFonts w:ascii="Times New Roman" w:hAnsi="Times New Roman" w:cs="Times New Roman"/>
          <w:b/>
          <w:bCs/>
          <w:i/>
          <w:iCs/>
          <w:sz w:val="20"/>
          <w:szCs w:val="20"/>
          <w:lang w:val="en-GB" w:eastAsia="zh-CN"/>
        </w:rPr>
        <w:t xml:space="preserve">: </w:t>
      </w:r>
      <w:r w:rsidR="00C4041F" w:rsidRPr="00C4041F">
        <w:rPr>
          <w:rFonts w:ascii="Times New Roman" w:hAnsi="Times New Roman" w:cs="Times New Roman"/>
          <w:b/>
          <w:bCs/>
          <w:i/>
          <w:iCs/>
          <w:sz w:val="20"/>
          <w:szCs w:val="20"/>
          <w:lang w:val="en-GB" w:eastAsia="zh-CN"/>
        </w:rPr>
        <w:t>The m</w:t>
      </w:r>
      <w:r w:rsidR="00120A81" w:rsidRPr="00C4041F">
        <w:rPr>
          <w:rFonts w:ascii="Times New Roman" w:hAnsi="Times New Roman" w:cs="Times New Roman"/>
          <w:b/>
          <w:bCs/>
          <w:i/>
          <w:iCs/>
          <w:sz w:val="20"/>
          <w:szCs w:val="20"/>
          <w:lang w:val="en-GB" w:eastAsia="zh-CN"/>
        </w:rPr>
        <w:t xml:space="preserve">inimum bandwidth for </w:t>
      </w:r>
      <w:r w:rsidR="00C4041F" w:rsidRPr="00C4041F">
        <w:rPr>
          <w:rFonts w:ascii="Times New Roman" w:hAnsi="Times New Roman" w:cs="Times New Roman"/>
          <w:b/>
          <w:bCs/>
          <w:i/>
          <w:iCs/>
          <w:sz w:val="20"/>
          <w:szCs w:val="20"/>
          <w:lang w:val="en-GB" w:eastAsia="zh-CN"/>
        </w:rPr>
        <w:t>initial access is 3 MHz.</w:t>
      </w:r>
      <w:r w:rsidR="00120A81" w:rsidRPr="00C4041F">
        <w:rPr>
          <w:rFonts w:ascii="Times New Roman" w:hAnsi="Times New Roman" w:cs="Times New Roman"/>
          <w:b/>
          <w:bCs/>
          <w:i/>
          <w:iCs/>
          <w:sz w:val="20"/>
          <w:szCs w:val="20"/>
          <w:lang w:val="en-GB" w:eastAsia="zh-CN"/>
        </w:rPr>
        <w:t xml:space="preserve"> </w:t>
      </w:r>
    </w:p>
    <w:p w14:paraId="3B27B7F1" w14:textId="77300924" w:rsidR="00120A81" w:rsidRDefault="00120A81"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NR supports a maximum channel bandwidth of 100 MHz in FR1 </w:t>
      </w:r>
      <w:r w:rsidR="00FF17C1">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and 400 MHz in FR2 in R15</w:t>
      </w:r>
      <w:r w:rsidR="00FF17C1">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FF17C1">
        <w:rPr>
          <w:rFonts w:ascii="Times New Roman" w:hAnsi="Times New Roman" w:cs="Times New Roman"/>
          <w:sz w:val="20"/>
          <w:szCs w:val="20"/>
          <w:lang w:val="en-GB" w:eastAsia="zh-CN"/>
        </w:rPr>
        <w:t>Such maximum bandwidth is feasible with implementation with FFT size of 4096</w:t>
      </w:r>
      <w:r w:rsidR="00E56CBE">
        <w:rPr>
          <w:rFonts w:ascii="Times New Roman" w:hAnsi="Times New Roman" w:cs="Times New Roman"/>
          <w:sz w:val="20"/>
          <w:szCs w:val="20"/>
          <w:lang w:val="en-GB" w:eastAsia="zh-CN"/>
        </w:rPr>
        <w:t xml:space="preserve"> and subcarrier spacing of 30 kHz</w:t>
      </w:r>
      <w:r w:rsidR="00FF17C1">
        <w:rPr>
          <w:rFonts w:ascii="Times New Roman" w:hAnsi="Times New Roman" w:cs="Times New Roman"/>
          <w:sz w:val="20"/>
          <w:szCs w:val="20"/>
          <w:lang w:val="en-GB" w:eastAsia="zh-CN"/>
        </w:rPr>
        <w:t xml:space="preserve">. For 6GR one can consider </w:t>
      </w:r>
      <w:r w:rsidR="00E56CBE">
        <w:rPr>
          <w:rFonts w:ascii="Times New Roman" w:hAnsi="Times New Roman" w:cs="Times New Roman"/>
          <w:sz w:val="20"/>
          <w:szCs w:val="20"/>
          <w:lang w:val="en-GB" w:eastAsia="zh-CN"/>
        </w:rPr>
        <w:t xml:space="preserve">that implementations can support </w:t>
      </w:r>
      <w:r w:rsidR="00C4041F">
        <w:rPr>
          <w:rFonts w:ascii="Times New Roman" w:hAnsi="Times New Roman" w:cs="Times New Roman"/>
          <w:sz w:val="20"/>
          <w:szCs w:val="20"/>
          <w:lang w:val="en-GB" w:eastAsia="zh-CN"/>
        </w:rPr>
        <w:t xml:space="preserve">a </w:t>
      </w:r>
      <w:r w:rsidR="00E56CBE">
        <w:rPr>
          <w:rFonts w:ascii="Times New Roman" w:hAnsi="Times New Roman" w:cs="Times New Roman"/>
          <w:sz w:val="20"/>
          <w:szCs w:val="20"/>
          <w:lang w:val="en-GB" w:eastAsia="zh-CN"/>
        </w:rPr>
        <w:t xml:space="preserve">larger FFT size </w:t>
      </w:r>
      <w:r w:rsidR="00C4041F">
        <w:rPr>
          <w:rFonts w:ascii="Times New Roman" w:hAnsi="Times New Roman" w:cs="Times New Roman"/>
          <w:sz w:val="20"/>
          <w:szCs w:val="20"/>
          <w:lang w:val="en-GB" w:eastAsia="zh-CN"/>
        </w:rPr>
        <w:t>of</w:t>
      </w:r>
      <w:r w:rsidR="00E56CBE">
        <w:rPr>
          <w:rFonts w:ascii="Times New Roman" w:hAnsi="Times New Roman" w:cs="Times New Roman"/>
          <w:sz w:val="20"/>
          <w:szCs w:val="20"/>
          <w:lang w:val="en-GB" w:eastAsia="zh-CN"/>
        </w:rPr>
        <w:t xml:space="preserve"> 8192. This leads to a maximum channel bandwidth of 200 MHz.</w:t>
      </w:r>
    </w:p>
    <w:p w14:paraId="4C1EA6B2" w14:textId="0E0F116D" w:rsidR="00E56CBE" w:rsidRPr="00E56CBE" w:rsidRDefault="00E56CBE" w:rsidP="00785918">
      <w:pPr>
        <w:jc w:val="both"/>
        <w:rPr>
          <w:rFonts w:ascii="Times New Roman" w:hAnsi="Times New Roman" w:cs="Times New Roman"/>
          <w:b/>
          <w:bCs/>
          <w:i/>
          <w:iCs/>
          <w:sz w:val="20"/>
          <w:szCs w:val="20"/>
          <w:lang w:val="en-GB" w:eastAsia="zh-CN"/>
        </w:rPr>
      </w:pPr>
      <w:r w:rsidRPr="00C4041F">
        <w:rPr>
          <w:rFonts w:ascii="Times New Roman" w:hAnsi="Times New Roman" w:cs="Times New Roman"/>
          <w:b/>
          <w:bCs/>
          <w:i/>
          <w:iCs/>
          <w:sz w:val="20"/>
          <w:szCs w:val="20"/>
          <w:lang w:val="en-GB" w:eastAsia="zh-CN"/>
        </w:rPr>
        <w:t xml:space="preserve">Proposal </w:t>
      </w:r>
      <w:r w:rsidR="0077251B">
        <w:rPr>
          <w:rFonts w:ascii="Times New Roman" w:eastAsia="Malgun Gothic" w:hAnsi="Times New Roman" w:cs="Times New Roman" w:hint="eastAsia"/>
          <w:b/>
          <w:bCs/>
          <w:i/>
          <w:iCs/>
          <w:sz w:val="20"/>
          <w:szCs w:val="20"/>
          <w:lang w:val="en-GB" w:eastAsia="ko-KR"/>
        </w:rPr>
        <w:t>28</w:t>
      </w:r>
      <w:r w:rsidRPr="00C4041F">
        <w:rPr>
          <w:rFonts w:ascii="Times New Roman" w:hAnsi="Times New Roman" w:cs="Times New Roman"/>
          <w:b/>
          <w:bCs/>
          <w:i/>
          <w:iCs/>
          <w:sz w:val="20"/>
          <w:szCs w:val="20"/>
          <w:lang w:val="en-GB" w:eastAsia="zh-CN"/>
        </w:rPr>
        <w:t xml:space="preserve">: </w:t>
      </w:r>
      <w:r w:rsidR="00C4041F" w:rsidRPr="00C4041F">
        <w:rPr>
          <w:rFonts w:ascii="Times New Roman" w:hAnsi="Times New Roman" w:cs="Times New Roman"/>
          <w:b/>
          <w:bCs/>
          <w:i/>
          <w:iCs/>
          <w:sz w:val="20"/>
          <w:szCs w:val="20"/>
          <w:lang w:val="en-GB" w:eastAsia="zh-CN"/>
        </w:rPr>
        <w:t>The</w:t>
      </w:r>
      <w:r w:rsidRPr="00C4041F">
        <w:rPr>
          <w:rFonts w:ascii="Times New Roman" w:hAnsi="Times New Roman" w:cs="Times New Roman"/>
          <w:b/>
          <w:bCs/>
          <w:i/>
          <w:iCs/>
          <w:sz w:val="20"/>
          <w:szCs w:val="20"/>
          <w:lang w:val="en-GB" w:eastAsia="zh-CN"/>
        </w:rPr>
        <w:t xml:space="preserve"> maximum channel bandwidth for 6GR </w:t>
      </w:r>
      <w:r w:rsidR="00C4041F" w:rsidRPr="00C4041F">
        <w:rPr>
          <w:rFonts w:ascii="Times New Roman" w:hAnsi="Times New Roman" w:cs="Times New Roman"/>
          <w:b/>
          <w:bCs/>
          <w:i/>
          <w:iCs/>
          <w:sz w:val="20"/>
          <w:szCs w:val="20"/>
          <w:lang w:val="en-GB" w:eastAsia="zh-CN"/>
        </w:rPr>
        <w:t>is</w:t>
      </w:r>
      <w:r w:rsidRPr="00C4041F">
        <w:rPr>
          <w:rFonts w:ascii="Times New Roman" w:hAnsi="Times New Roman" w:cs="Times New Roman"/>
          <w:b/>
          <w:bCs/>
          <w:i/>
          <w:iCs/>
          <w:sz w:val="20"/>
          <w:szCs w:val="20"/>
          <w:lang w:val="en-GB" w:eastAsia="zh-CN"/>
        </w:rPr>
        <w:t xml:space="preserve"> 200 MHz in FR1 and FR3.</w:t>
      </w:r>
    </w:p>
    <w:p w14:paraId="0FA34D39" w14:textId="77777777" w:rsidR="00A5144F" w:rsidRDefault="00A5144F" w:rsidP="00C966D6">
      <w:pPr>
        <w:jc w:val="both"/>
        <w:rPr>
          <w:rFonts w:ascii="Times New Roman" w:eastAsia="Malgun Gothic" w:hAnsi="Times New Roman" w:cs="Times New Roman"/>
          <w:b/>
          <w:bCs/>
          <w:sz w:val="20"/>
          <w:szCs w:val="20"/>
          <w:u w:val="single"/>
          <w:lang w:val="en-GB" w:eastAsia="ko-KR"/>
        </w:rPr>
      </w:pPr>
    </w:p>
    <w:p w14:paraId="21E253FC" w14:textId="6331FC27" w:rsidR="00E56CBE" w:rsidRPr="00730E31" w:rsidRDefault="00E56CBE" w:rsidP="00785918">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Bandwidth aggregation</w:t>
      </w:r>
    </w:p>
    <w:p w14:paraId="7A2F755F" w14:textId="44584D01" w:rsidR="004E5AD2" w:rsidRDefault="004E5AD2"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Bandwidth aggregation consists of combining resources of multiple carriers in same or different bands for a UE. This allows maximizing peak throughput and is beneficial for user experience.</w:t>
      </w:r>
    </w:p>
    <w:p w14:paraId="29E9D257" w14:textId="3FA80235" w:rsidR="004E5AD2" w:rsidRDefault="004E5AD2"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NR supports carrier aggregation as bandwidth aggregation scheme in connected mode. In carrier aggregation, RRC configures </w:t>
      </w:r>
      <w:r w:rsidR="00E11060">
        <w:rPr>
          <w:rFonts w:ascii="Times New Roman" w:hAnsi="Times New Roman" w:cs="Times New Roman"/>
          <w:sz w:val="20"/>
          <w:szCs w:val="20"/>
          <w:lang w:val="en-GB" w:eastAsia="zh-CN"/>
        </w:rPr>
        <w:t>resources corresponding to additional</w:t>
      </w:r>
      <w:r>
        <w:rPr>
          <w:rFonts w:ascii="Times New Roman" w:hAnsi="Times New Roman" w:cs="Times New Roman"/>
          <w:sz w:val="20"/>
          <w:szCs w:val="20"/>
          <w:lang w:val="en-GB" w:eastAsia="zh-CN"/>
        </w:rPr>
        <w:t xml:space="preserve"> carriers as </w:t>
      </w:r>
      <w:r w:rsidR="00E11060">
        <w:rPr>
          <w:rFonts w:ascii="Times New Roman" w:hAnsi="Times New Roman" w:cs="Times New Roman"/>
          <w:sz w:val="20"/>
          <w:szCs w:val="20"/>
          <w:lang w:val="en-GB" w:eastAsia="zh-CN"/>
        </w:rPr>
        <w:t>“secondary serving cells”</w:t>
      </w:r>
      <w:r w:rsidR="002A73A1">
        <w:rPr>
          <w:rFonts w:ascii="Times New Roman" w:hAnsi="Times New Roman" w:cs="Times New Roman"/>
          <w:sz w:val="20"/>
          <w:szCs w:val="20"/>
          <w:lang w:val="en-GB" w:eastAsia="zh-CN"/>
        </w:rPr>
        <w:t xml:space="preserve">, each of which includes resources for </w:t>
      </w:r>
      <w:r w:rsidR="00E11060">
        <w:rPr>
          <w:rFonts w:ascii="Times New Roman" w:hAnsi="Times New Roman" w:cs="Times New Roman"/>
          <w:sz w:val="20"/>
          <w:szCs w:val="20"/>
          <w:lang w:val="en-GB" w:eastAsia="zh-CN"/>
        </w:rPr>
        <w:t>PDCCH, PDSCH</w:t>
      </w:r>
      <w:r w:rsidR="002A73A1">
        <w:rPr>
          <w:rFonts w:ascii="Times New Roman" w:hAnsi="Times New Roman" w:cs="Times New Roman"/>
          <w:sz w:val="20"/>
          <w:szCs w:val="20"/>
          <w:lang w:val="en-GB" w:eastAsia="zh-CN"/>
        </w:rPr>
        <w:t>, PUSCH and (possibly) PUCCH. Data reception and transmission takes place independently between carriers.</w:t>
      </w:r>
    </w:p>
    <w:p w14:paraId="41A1268C" w14:textId="2833D886" w:rsidR="002B48D3" w:rsidRDefault="002A73A1"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Carrier aggregation generally enables efficient scaling of resources for a UE and should be considered as a reference for studying bandwidth aggregation in 6GR. However, for some scenarios more efficient schemes can </w:t>
      </w:r>
      <w:r w:rsidR="00321CC9">
        <w:rPr>
          <w:rFonts w:ascii="Times New Roman" w:hAnsi="Times New Roman" w:cs="Times New Roman"/>
          <w:sz w:val="20"/>
          <w:szCs w:val="20"/>
          <w:lang w:val="en-GB" w:eastAsia="zh-CN"/>
        </w:rPr>
        <w:t>be envisioned</w:t>
      </w:r>
      <w:r w:rsidR="00872F45">
        <w:rPr>
          <w:rFonts w:ascii="Times New Roman" w:hAnsi="Times New Roman" w:cs="Times New Roman"/>
          <w:sz w:val="20"/>
          <w:szCs w:val="20"/>
          <w:lang w:val="en-GB" w:eastAsia="zh-CN"/>
        </w:rPr>
        <w:t xml:space="preserve">. For example, there exists deployments where the spectrum available to an operator consists of multiple (e.g. N=3 or 4) relatively narrowband carriers (e.g. 5 MHz) that are not adjacent. A UE needs to be capable of carrier aggregation with 3 or 4 carriers to access the resources of all carriers even though the </w:t>
      </w:r>
      <w:r w:rsidR="00131D25">
        <w:rPr>
          <w:rFonts w:ascii="Times New Roman" w:hAnsi="Times New Roman" w:cs="Times New Roman"/>
          <w:sz w:val="20"/>
          <w:szCs w:val="20"/>
          <w:lang w:val="en-GB" w:eastAsia="zh-CN"/>
        </w:rPr>
        <w:t xml:space="preserve">maximum throughput achievable in this scenario could be achieved with modest baseband capabilities. If instead the multiple carriers were treated as </w:t>
      </w:r>
      <w:r w:rsidR="008A7C69">
        <w:rPr>
          <w:rFonts w:ascii="Times New Roman" w:hAnsi="Times New Roman" w:cs="Times New Roman"/>
          <w:sz w:val="20"/>
          <w:szCs w:val="20"/>
          <w:lang w:val="en-GB" w:eastAsia="zh-CN"/>
        </w:rPr>
        <w:t xml:space="preserve">part of </w:t>
      </w:r>
      <w:r w:rsidR="00131D25">
        <w:rPr>
          <w:rFonts w:ascii="Times New Roman" w:hAnsi="Times New Roman" w:cs="Times New Roman"/>
          <w:sz w:val="20"/>
          <w:szCs w:val="20"/>
          <w:lang w:val="en-GB" w:eastAsia="zh-CN"/>
        </w:rPr>
        <w:t xml:space="preserve">a single serving cell in the scenario, the resources could potentially be accessed at lower implementation cost for a UE. For example, a single LDPC encoder/decoder is necessary if mapping coded symbols of a single TB to the resources of multiple carriers </w:t>
      </w:r>
      <w:r w:rsidR="002B48D3">
        <w:rPr>
          <w:rFonts w:ascii="Times New Roman" w:hAnsi="Times New Roman" w:cs="Times New Roman"/>
          <w:sz w:val="20"/>
          <w:szCs w:val="20"/>
          <w:lang w:val="en-GB" w:eastAsia="zh-CN"/>
        </w:rPr>
        <w:t>is supported. In addition, better performance is achievable thanks to frequency diversity.</w:t>
      </w:r>
      <w:r w:rsidR="00ED71B2">
        <w:rPr>
          <w:rFonts w:ascii="Times New Roman" w:hAnsi="Times New Roman" w:cs="Times New Roman"/>
          <w:sz w:val="20"/>
          <w:szCs w:val="20"/>
          <w:lang w:val="en-GB" w:eastAsia="zh-CN"/>
        </w:rPr>
        <w:t xml:space="preserve"> </w:t>
      </w:r>
      <w:r w:rsidR="002B48D3">
        <w:rPr>
          <w:rFonts w:ascii="Times New Roman" w:hAnsi="Times New Roman" w:cs="Times New Roman"/>
          <w:sz w:val="20"/>
          <w:szCs w:val="20"/>
          <w:lang w:val="en-GB" w:eastAsia="zh-CN"/>
        </w:rPr>
        <w:t xml:space="preserve">Higher efficiency can </w:t>
      </w:r>
      <w:r w:rsidR="00ED71B2">
        <w:rPr>
          <w:rFonts w:ascii="Times New Roman" w:hAnsi="Times New Roman" w:cs="Times New Roman"/>
          <w:sz w:val="20"/>
          <w:szCs w:val="20"/>
          <w:lang w:val="en-GB" w:eastAsia="zh-CN"/>
        </w:rPr>
        <w:t>potentially</w:t>
      </w:r>
      <w:r w:rsidR="002B48D3">
        <w:rPr>
          <w:rFonts w:ascii="Times New Roman" w:hAnsi="Times New Roman" w:cs="Times New Roman"/>
          <w:sz w:val="20"/>
          <w:szCs w:val="20"/>
          <w:lang w:val="en-GB" w:eastAsia="zh-CN"/>
        </w:rPr>
        <w:t xml:space="preserve"> be achieved from control channel perspective </w:t>
      </w:r>
      <w:r w:rsidR="00ED71B2">
        <w:rPr>
          <w:rFonts w:ascii="Times New Roman" w:hAnsi="Times New Roman" w:cs="Times New Roman"/>
          <w:sz w:val="20"/>
          <w:szCs w:val="20"/>
          <w:lang w:val="en-GB" w:eastAsia="zh-CN"/>
        </w:rPr>
        <w:t xml:space="preserve">as well </w:t>
      </w:r>
      <w:r w:rsidR="002B48D3">
        <w:rPr>
          <w:rFonts w:ascii="Times New Roman" w:hAnsi="Times New Roman" w:cs="Times New Roman"/>
          <w:sz w:val="20"/>
          <w:szCs w:val="20"/>
          <w:lang w:val="en-GB" w:eastAsia="zh-CN"/>
        </w:rPr>
        <w:t xml:space="preserve">since </w:t>
      </w:r>
      <w:r w:rsidR="00ED71B2">
        <w:rPr>
          <w:rFonts w:ascii="Times New Roman" w:hAnsi="Times New Roman" w:cs="Times New Roman"/>
          <w:sz w:val="20"/>
          <w:szCs w:val="20"/>
          <w:lang w:val="en-GB" w:eastAsia="zh-CN"/>
        </w:rPr>
        <w:t>scheduling over multiple carriers can be readily achieved from a single PDCCH</w:t>
      </w:r>
      <w:r w:rsidR="002B48D3">
        <w:rPr>
          <w:rFonts w:ascii="Times New Roman" w:hAnsi="Times New Roman" w:cs="Times New Roman"/>
          <w:sz w:val="20"/>
          <w:szCs w:val="20"/>
          <w:lang w:val="en-GB" w:eastAsia="zh-CN"/>
        </w:rPr>
        <w:t xml:space="preserve">. </w:t>
      </w:r>
    </w:p>
    <w:p w14:paraId="77CD8A0A" w14:textId="0CC3E8CD" w:rsidR="00ED71B2" w:rsidRDefault="00ED71B2"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ability to configure multiple carriers for a serving cell is also beneficial as a way for a UE to access the best uplink carrier from coverage perspective when needed</w:t>
      </w:r>
      <w:r w:rsidR="001911C9">
        <w:rPr>
          <w:rFonts w:ascii="Times New Roman" w:hAnsi="Times New Roman" w:cs="Times New Roman"/>
          <w:sz w:val="20"/>
          <w:szCs w:val="20"/>
          <w:lang w:val="en-GB" w:eastAsia="zh-CN"/>
        </w:rPr>
        <w:t xml:space="preserve"> without requiring capability to transmit on all carriers simultaneously</w:t>
      </w:r>
      <w:r>
        <w:rPr>
          <w:rFonts w:ascii="Times New Roman" w:hAnsi="Times New Roman" w:cs="Times New Roman"/>
          <w:sz w:val="20"/>
          <w:szCs w:val="20"/>
          <w:lang w:val="en-GB" w:eastAsia="zh-CN"/>
        </w:rPr>
        <w:t xml:space="preserve">. The supplementary uplink (SUL) </w:t>
      </w:r>
      <w:r w:rsidR="001911C9">
        <w:rPr>
          <w:rFonts w:ascii="Times New Roman" w:hAnsi="Times New Roman" w:cs="Times New Roman"/>
          <w:sz w:val="20"/>
          <w:szCs w:val="20"/>
          <w:lang w:val="en-GB" w:eastAsia="zh-CN"/>
        </w:rPr>
        <w:t>solution</w:t>
      </w:r>
      <w:r>
        <w:rPr>
          <w:rFonts w:ascii="Times New Roman" w:hAnsi="Times New Roman" w:cs="Times New Roman"/>
          <w:sz w:val="20"/>
          <w:szCs w:val="20"/>
          <w:lang w:val="en-GB" w:eastAsia="zh-CN"/>
        </w:rPr>
        <w:t xml:space="preserve"> of NR</w:t>
      </w:r>
      <w:r w:rsidR="001911C9">
        <w:rPr>
          <w:rFonts w:ascii="Times New Roman" w:hAnsi="Times New Roman" w:cs="Times New Roman"/>
          <w:sz w:val="20"/>
          <w:szCs w:val="20"/>
          <w:lang w:val="en-GB" w:eastAsia="zh-CN"/>
        </w:rPr>
        <w:t xml:space="preserve">, as well as </w:t>
      </w:r>
      <w:r w:rsidR="007B351D">
        <w:rPr>
          <w:rFonts w:ascii="Times New Roman" w:hAnsi="Times New Roman" w:cs="Times New Roman"/>
          <w:sz w:val="20"/>
          <w:szCs w:val="20"/>
          <w:lang w:val="en-GB" w:eastAsia="zh-CN"/>
        </w:rPr>
        <w:t>UL carrier switching in later releases,</w:t>
      </w:r>
      <w:r>
        <w:rPr>
          <w:rFonts w:ascii="Times New Roman" w:hAnsi="Times New Roman" w:cs="Times New Roman"/>
          <w:sz w:val="20"/>
          <w:szCs w:val="20"/>
          <w:lang w:val="en-GB" w:eastAsia="zh-CN"/>
        </w:rPr>
        <w:t xml:space="preserve"> enable </w:t>
      </w:r>
      <w:r w:rsidR="009C7E50">
        <w:rPr>
          <w:rFonts w:ascii="Times New Roman" w:hAnsi="Times New Roman" w:cs="Times New Roman"/>
          <w:sz w:val="20"/>
          <w:szCs w:val="20"/>
          <w:lang w:val="en-GB" w:eastAsia="zh-CN"/>
        </w:rPr>
        <w:t>this type of operation</w:t>
      </w:r>
      <w:r w:rsidR="001911C9">
        <w:rPr>
          <w:rFonts w:ascii="Times New Roman" w:hAnsi="Times New Roman" w:cs="Times New Roman"/>
          <w:sz w:val="20"/>
          <w:szCs w:val="20"/>
          <w:lang w:val="en-GB" w:eastAsia="zh-CN"/>
        </w:rPr>
        <w:t xml:space="preserve">. For 6GR, a </w:t>
      </w:r>
      <w:r w:rsidR="007B351D">
        <w:rPr>
          <w:rFonts w:ascii="Times New Roman" w:hAnsi="Times New Roman" w:cs="Times New Roman"/>
          <w:sz w:val="20"/>
          <w:szCs w:val="20"/>
          <w:lang w:val="en-GB" w:eastAsia="zh-CN"/>
        </w:rPr>
        <w:t>framework</w:t>
      </w:r>
      <w:r w:rsidR="001911C9">
        <w:rPr>
          <w:rFonts w:ascii="Times New Roman" w:hAnsi="Times New Roman" w:cs="Times New Roman"/>
          <w:sz w:val="20"/>
          <w:szCs w:val="20"/>
          <w:lang w:val="en-GB" w:eastAsia="zh-CN"/>
        </w:rPr>
        <w:t xml:space="preserve"> enabling dynamic switching </w:t>
      </w:r>
      <w:r w:rsidR="007B351D">
        <w:rPr>
          <w:rFonts w:ascii="Times New Roman" w:hAnsi="Times New Roman" w:cs="Times New Roman"/>
          <w:sz w:val="20"/>
          <w:szCs w:val="20"/>
          <w:lang w:val="en-GB" w:eastAsia="zh-CN"/>
        </w:rPr>
        <w:t>between uplink carriers should be studied.</w:t>
      </w:r>
    </w:p>
    <w:p w14:paraId="34512782" w14:textId="731C4A9A" w:rsidR="003A16B9" w:rsidRPr="00E56CBE" w:rsidRDefault="003A16B9" w:rsidP="00785918">
      <w:pPr>
        <w:jc w:val="both"/>
        <w:rPr>
          <w:rFonts w:ascii="Times New Roman" w:hAnsi="Times New Roman" w:cs="Times New Roman"/>
          <w:b/>
          <w:bCs/>
          <w:i/>
          <w:iCs/>
          <w:sz w:val="20"/>
          <w:szCs w:val="20"/>
          <w:lang w:val="en-GB" w:eastAsia="zh-CN"/>
        </w:rPr>
      </w:pPr>
      <w:r w:rsidRPr="00E56CBE">
        <w:rPr>
          <w:rFonts w:ascii="Times New Roman" w:hAnsi="Times New Roman" w:cs="Times New Roman"/>
          <w:b/>
          <w:bCs/>
          <w:i/>
          <w:iCs/>
          <w:sz w:val="20"/>
          <w:szCs w:val="20"/>
          <w:lang w:val="en-GB" w:eastAsia="zh-CN"/>
        </w:rPr>
        <w:t xml:space="preserve">Proposal </w:t>
      </w:r>
      <w:r w:rsidR="0077251B">
        <w:rPr>
          <w:rFonts w:ascii="Times New Roman" w:eastAsia="Malgun Gothic" w:hAnsi="Times New Roman" w:cs="Times New Roman" w:hint="eastAsia"/>
          <w:b/>
          <w:bCs/>
          <w:i/>
          <w:iCs/>
          <w:sz w:val="20"/>
          <w:szCs w:val="20"/>
          <w:lang w:val="en-GB" w:eastAsia="ko-KR"/>
        </w:rPr>
        <w:t>29</w:t>
      </w:r>
      <w:r w:rsidRPr="00E56CBE">
        <w:rPr>
          <w:rFonts w:ascii="Times New Roman" w:hAnsi="Times New Roman" w:cs="Times New Roman"/>
          <w:b/>
          <w:bCs/>
          <w:i/>
          <w:iCs/>
          <w:sz w:val="20"/>
          <w:szCs w:val="20"/>
          <w:lang w:val="en-GB" w:eastAsia="zh-CN"/>
        </w:rPr>
        <w:t xml:space="preserve">: </w:t>
      </w:r>
      <w:r w:rsidR="00C4041F">
        <w:rPr>
          <w:rFonts w:ascii="Times New Roman" w:hAnsi="Times New Roman" w:cs="Times New Roman"/>
          <w:b/>
          <w:bCs/>
          <w:i/>
          <w:iCs/>
          <w:sz w:val="20"/>
          <w:szCs w:val="20"/>
          <w:lang w:val="en-GB" w:eastAsia="zh-CN"/>
        </w:rPr>
        <w:t>6GR supports</w:t>
      </w:r>
      <w:r w:rsidR="00133CEE">
        <w:rPr>
          <w:rFonts w:ascii="Times New Roman" w:hAnsi="Times New Roman" w:cs="Times New Roman"/>
          <w:b/>
          <w:bCs/>
          <w:i/>
          <w:iCs/>
          <w:sz w:val="20"/>
          <w:szCs w:val="20"/>
          <w:lang w:val="en-GB" w:eastAsia="zh-CN"/>
        </w:rPr>
        <w:t xml:space="preserve"> schemes allowing flexible access to spectrum resources with low overhead and implementation cost</w:t>
      </w:r>
      <w:r w:rsidRPr="00E56CBE">
        <w:rPr>
          <w:rFonts w:ascii="Times New Roman" w:hAnsi="Times New Roman" w:cs="Times New Roman"/>
          <w:b/>
          <w:bCs/>
          <w:i/>
          <w:iCs/>
          <w:sz w:val="20"/>
          <w:szCs w:val="20"/>
          <w:lang w:val="en-GB" w:eastAsia="zh-CN"/>
        </w:rPr>
        <w:t>.</w:t>
      </w:r>
    </w:p>
    <w:p w14:paraId="102C70E9" w14:textId="77777777" w:rsidR="00A5144F" w:rsidRDefault="00A5144F" w:rsidP="00C966D6">
      <w:pPr>
        <w:jc w:val="both"/>
        <w:rPr>
          <w:rFonts w:ascii="Times New Roman" w:eastAsia="Malgun Gothic" w:hAnsi="Times New Roman" w:cs="Times New Roman"/>
          <w:b/>
          <w:bCs/>
          <w:sz w:val="20"/>
          <w:szCs w:val="20"/>
          <w:u w:val="single"/>
          <w:lang w:val="en-GB" w:eastAsia="ko-KR"/>
        </w:rPr>
      </w:pPr>
    </w:p>
    <w:p w14:paraId="2D2B006D" w14:textId="6FE3C5E9" w:rsidR="00C253BF" w:rsidRDefault="00C253BF" w:rsidP="00785918">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Fast bandwidth adaptation</w:t>
      </w:r>
    </w:p>
    <w:p w14:paraId="08D14F13" w14:textId="1D4FF988" w:rsidR="00E65B86" w:rsidRDefault="006E35B8"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mentioned in </w:t>
      </w:r>
      <w:r w:rsidR="0077251B">
        <w:rPr>
          <w:rFonts w:ascii="Times New Roman" w:eastAsia="Malgun Gothic" w:hAnsi="Times New Roman" w:cs="Times New Roman" w:hint="eastAsia"/>
          <w:sz w:val="20"/>
          <w:szCs w:val="20"/>
          <w:lang w:val="en-GB" w:eastAsia="ko-KR"/>
        </w:rPr>
        <w:t>our companion contribution</w:t>
      </w:r>
      <w:r w:rsidR="0077251B">
        <w:rPr>
          <w:rFonts w:ascii="Times New Roman" w:hAnsi="Times New Roman" w:cs="Times New Roman"/>
          <w:sz w:val="20"/>
          <w:szCs w:val="20"/>
          <w:lang w:val="en-GB" w:eastAsia="zh-CN"/>
        </w:rPr>
        <w:t xml:space="preserve"> </w:t>
      </w:r>
      <w:r w:rsidR="000B6421">
        <w:rPr>
          <w:rFonts w:ascii="Times New Roman" w:hAnsi="Times New Roman" w:cs="Times New Roman"/>
          <w:sz w:val="20"/>
          <w:szCs w:val="20"/>
          <w:lang w:val="en-GB" w:eastAsia="zh-CN"/>
        </w:rPr>
        <w:t>[</w:t>
      </w:r>
      <w:r w:rsidR="0077251B">
        <w:rPr>
          <w:rFonts w:ascii="Times New Roman" w:eastAsia="Malgun Gothic" w:hAnsi="Times New Roman" w:cs="Times New Roman" w:hint="eastAsia"/>
          <w:sz w:val="20"/>
          <w:szCs w:val="20"/>
          <w:lang w:val="en-GB" w:eastAsia="ko-KR"/>
        </w:rPr>
        <w:t>4</w:t>
      </w:r>
      <w:r w:rsidR="000B6421">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dynamic BWP switching </w:t>
      </w:r>
      <w:r w:rsidR="000B6421">
        <w:rPr>
          <w:rFonts w:ascii="Times New Roman" w:hAnsi="Times New Roman" w:cs="Times New Roman"/>
          <w:sz w:val="20"/>
          <w:szCs w:val="20"/>
          <w:lang w:val="en-GB" w:eastAsia="zh-CN"/>
        </w:rPr>
        <w:t xml:space="preserve">can be used as bandwidth adaptation mechanism in NR. Dynamic BWP switching was designed not only for this purpose but also </w:t>
      </w:r>
      <w:r w:rsidR="00133CEE">
        <w:rPr>
          <w:rFonts w:ascii="Times New Roman" w:hAnsi="Times New Roman" w:cs="Times New Roman"/>
          <w:sz w:val="20"/>
          <w:szCs w:val="20"/>
          <w:lang w:val="en-GB" w:eastAsia="zh-CN"/>
        </w:rPr>
        <w:t>for</w:t>
      </w:r>
      <w:r w:rsidR="000B6421">
        <w:rPr>
          <w:rFonts w:ascii="Times New Roman" w:hAnsi="Times New Roman" w:cs="Times New Roman"/>
          <w:sz w:val="20"/>
          <w:szCs w:val="20"/>
          <w:lang w:val="en-GB" w:eastAsia="zh-CN"/>
        </w:rPr>
        <w:t xml:space="preserve"> switch</w:t>
      </w:r>
      <w:r w:rsidR="00133CEE">
        <w:rPr>
          <w:rFonts w:ascii="Times New Roman" w:hAnsi="Times New Roman" w:cs="Times New Roman"/>
          <w:sz w:val="20"/>
          <w:szCs w:val="20"/>
          <w:lang w:val="en-GB" w:eastAsia="zh-CN"/>
        </w:rPr>
        <w:t>ing</w:t>
      </w:r>
      <w:r w:rsidR="000B6421">
        <w:rPr>
          <w:rFonts w:ascii="Times New Roman" w:hAnsi="Times New Roman" w:cs="Times New Roman"/>
          <w:sz w:val="20"/>
          <w:szCs w:val="20"/>
          <w:lang w:val="en-GB" w:eastAsia="zh-CN"/>
        </w:rPr>
        <w:t xml:space="preserve"> to a different part of the carrier possibly </w:t>
      </w:r>
      <w:r w:rsidR="00133CEE">
        <w:rPr>
          <w:rFonts w:ascii="Times New Roman" w:hAnsi="Times New Roman" w:cs="Times New Roman"/>
          <w:sz w:val="20"/>
          <w:szCs w:val="20"/>
          <w:lang w:val="en-GB" w:eastAsia="zh-CN"/>
        </w:rPr>
        <w:t>optimized</w:t>
      </w:r>
      <w:r w:rsidR="000B6421">
        <w:rPr>
          <w:rFonts w:ascii="Times New Roman" w:hAnsi="Times New Roman" w:cs="Times New Roman"/>
          <w:sz w:val="20"/>
          <w:szCs w:val="20"/>
          <w:lang w:val="en-GB" w:eastAsia="zh-CN"/>
        </w:rPr>
        <w:t xml:space="preserve"> for a different type of traffic. </w:t>
      </w:r>
      <w:r w:rsidR="00D670DF">
        <w:rPr>
          <w:rFonts w:ascii="Times New Roman" w:hAnsi="Times New Roman" w:cs="Times New Roman"/>
          <w:sz w:val="20"/>
          <w:szCs w:val="20"/>
          <w:lang w:val="en-GB" w:eastAsia="zh-CN"/>
        </w:rPr>
        <w:t>The multi-purpose nature of the BWP switching concept in NR</w:t>
      </w:r>
      <w:r w:rsidR="00FE104B">
        <w:rPr>
          <w:rFonts w:ascii="Times New Roman" w:hAnsi="Times New Roman" w:cs="Times New Roman"/>
          <w:sz w:val="20"/>
          <w:szCs w:val="20"/>
          <w:lang w:val="en-GB" w:eastAsia="zh-CN"/>
        </w:rPr>
        <w:t xml:space="preserve"> introduced some limitations from the perspective of fast bandwidth adaptation</w:t>
      </w:r>
      <w:r w:rsidR="00153068">
        <w:rPr>
          <w:rFonts w:ascii="Times New Roman" w:hAnsi="Times New Roman" w:cs="Times New Roman"/>
          <w:sz w:val="20"/>
          <w:szCs w:val="20"/>
          <w:lang w:val="en-GB" w:eastAsia="zh-CN"/>
        </w:rPr>
        <w:t xml:space="preserve"> as there is not necessarily overlap between BWPs and many parameters are BWP-specific. In addition,</w:t>
      </w:r>
      <w:r w:rsidR="00E65B86">
        <w:rPr>
          <w:rFonts w:ascii="Times New Roman" w:hAnsi="Times New Roman" w:cs="Times New Roman"/>
          <w:sz w:val="20"/>
          <w:szCs w:val="20"/>
          <w:lang w:val="en-GB" w:eastAsia="zh-CN"/>
        </w:rPr>
        <w:t xml:space="preserve"> switching to a wider BWP </w:t>
      </w:r>
      <w:r w:rsidR="00E65B86">
        <w:rPr>
          <w:rFonts w:ascii="Times New Roman" w:hAnsi="Times New Roman" w:cs="Times New Roman"/>
          <w:sz w:val="20"/>
          <w:szCs w:val="20"/>
          <w:lang w:val="en-GB" w:eastAsia="zh-CN"/>
        </w:rPr>
        <w:lastRenderedPageBreak/>
        <w:t xml:space="preserve">proved difficult </w:t>
      </w:r>
      <w:r w:rsidR="003A16B9">
        <w:rPr>
          <w:rFonts w:ascii="Times New Roman" w:hAnsi="Times New Roman" w:cs="Times New Roman"/>
          <w:sz w:val="20"/>
          <w:szCs w:val="20"/>
          <w:lang w:val="en-GB" w:eastAsia="zh-CN"/>
        </w:rPr>
        <w:t>as the DCI size set based on source BWP is lower than what is required to describe initial transmission on the target BWP.</w:t>
      </w:r>
    </w:p>
    <w:p w14:paraId="2A5AEB5E" w14:textId="7D16B6A8" w:rsidR="004152FE" w:rsidRDefault="004152FE" w:rsidP="0078591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6GR, </w:t>
      </w:r>
      <w:r w:rsidR="00F8682C">
        <w:rPr>
          <w:rFonts w:ascii="Times New Roman" w:hAnsi="Times New Roman" w:cs="Times New Roman"/>
          <w:sz w:val="20"/>
          <w:szCs w:val="20"/>
          <w:lang w:val="en-GB" w:eastAsia="zh-CN"/>
        </w:rPr>
        <w:t xml:space="preserve">it is suggested to focus design efforts on fast bandwidth adaptation for the purpose of UE power efficiency and avoid design compromises to support other purposes that </w:t>
      </w:r>
      <w:r w:rsidR="00DB44EA">
        <w:rPr>
          <w:rFonts w:ascii="Times New Roman" w:hAnsi="Times New Roman" w:cs="Times New Roman"/>
          <w:sz w:val="20"/>
          <w:szCs w:val="20"/>
          <w:lang w:val="en-GB" w:eastAsia="zh-CN"/>
        </w:rPr>
        <w:t>are less</w:t>
      </w:r>
      <w:r w:rsidR="00F8682C">
        <w:rPr>
          <w:rFonts w:ascii="Times New Roman" w:hAnsi="Times New Roman" w:cs="Times New Roman"/>
          <w:sz w:val="20"/>
          <w:szCs w:val="20"/>
          <w:lang w:val="en-GB" w:eastAsia="zh-CN"/>
        </w:rPr>
        <w:t xml:space="preserve"> critical. </w:t>
      </w:r>
      <w:r w:rsidR="00DB44EA">
        <w:rPr>
          <w:rFonts w:ascii="Times New Roman" w:hAnsi="Times New Roman" w:cs="Times New Roman"/>
          <w:sz w:val="20"/>
          <w:szCs w:val="20"/>
          <w:lang w:val="en-GB" w:eastAsia="zh-CN"/>
        </w:rPr>
        <w:t xml:space="preserve">The design should aim at maximizing robustness and minimizing delay for the switching. </w:t>
      </w:r>
      <w:r w:rsidR="00A40DE2">
        <w:rPr>
          <w:rFonts w:ascii="Times New Roman" w:hAnsi="Times New Roman" w:cs="Times New Roman"/>
          <w:sz w:val="20"/>
          <w:szCs w:val="20"/>
          <w:lang w:val="en-GB" w:eastAsia="zh-CN"/>
        </w:rPr>
        <w:t xml:space="preserve">Another goal should be to provide </w:t>
      </w:r>
      <w:r w:rsidR="008A7C69">
        <w:rPr>
          <w:rFonts w:ascii="Times New Roman" w:hAnsi="Times New Roman" w:cs="Times New Roman"/>
          <w:sz w:val="20"/>
          <w:szCs w:val="20"/>
          <w:lang w:val="en-GB" w:eastAsia="zh-CN"/>
        </w:rPr>
        <w:t>channel</w:t>
      </w:r>
      <w:r w:rsidR="00A40DE2">
        <w:rPr>
          <w:rFonts w:ascii="Times New Roman" w:hAnsi="Times New Roman" w:cs="Times New Roman"/>
          <w:sz w:val="20"/>
          <w:szCs w:val="20"/>
          <w:lang w:val="en-GB" w:eastAsia="zh-CN"/>
        </w:rPr>
        <w:t xml:space="preserve"> information as fast as possible to the scheduler when the </w:t>
      </w:r>
      <w:r w:rsidR="004A0A5E">
        <w:rPr>
          <w:rFonts w:ascii="Times New Roman" w:hAnsi="Times New Roman" w:cs="Times New Roman"/>
          <w:sz w:val="20"/>
          <w:szCs w:val="20"/>
          <w:lang w:val="en-GB" w:eastAsia="zh-CN"/>
        </w:rPr>
        <w:t xml:space="preserve">active </w:t>
      </w:r>
      <w:r w:rsidR="00A40DE2">
        <w:rPr>
          <w:rFonts w:ascii="Times New Roman" w:hAnsi="Times New Roman" w:cs="Times New Roman"/>
          <w:sz w:val="20"/>
          <w:szCs w:val="20"/>
          <w:lang w:val="en-GB" w:eastAsia="zh-CN"/>
        </w:rPr>
        <w:t>bandwidth is expanded.</w:t>
      </w:r>
    </w:p>
    <w:p w14:paraId="344B88A0" w14:textId="20249C51" w:rsidR="004152FE" w:rsidRDefault="004152FE" w:rsidP="00C966D6">
      <w:pPr>
        <w:jc w:val="both"/>
        <w:rPr>
          <w:rFonts w:ascii="Times New Roman" w:eastAsia="Malgun Gothic" w:hAnsi="Times New Roman" w:cs="Times New Roman"/>
          <w:b/>
          <w:bCs/>
          <w:i/>
          <w:iCs/>
          <w:sz w:val="20"/>
          <w:szCs w:val="20"/>
          <w:lang w:val="en-GB" w:eastAsia="ko-KR"/>
        </w:rPr>
      </w:pPr>
      <w:r w:rsidRPr="00834BB4">
        <w:rPr>
          <w:rFonts w:ascii="Times New Roman" w:hAnsi="Times New Roman" w:cs="Times New Roman"/>
          <w:b/>
          <w:bCs/>
          <w:i/>
          <w:iCs/>
          <w:sz w:val="20"/>
          <w:szCs w:val="20"/>
          <w:lang w:val="en-GB" w:eastAsia="zh-CN"/>
        </w:rPr>
        <w:t xml:space="preserve">Proposal </w:t>
      </w:r>
      <w:r w:rsidR="0077251B">
        <w:rPr>
          <w:rFonts w:ascii="Times New Roman" w:eastAsia="Malgun Gothic" w:hAnsi="Times New Roman" w:cs="Times New Roman" w:hint="eastAsia"/>
          <w:b/>
          <w:bCs/>
          <w:i/>
          <w:iCs/>
          <w:sz w:val="20"/>
          <w:szCs w:val="20"/>
          <w:lang w:val="en-GB" w:eastAsia="ko-KR"/>
        </w:rPr>
        <w:t>30</w:t>
      </w:r>
      <w:r w:rsidRPr="00834BB4">
        <w:rPr>
          <w:rFonts w:ascii="Times New Roman" w:hAnsi="Times New Roman" w:cs="Times New Roman"/>
          <w:b/>
          <w:bCs/>
          <w:i/>
          <w:iCs/>
          <w:sz w:val="20"/>
          <w:szCs w:val="20"/>
          <w:lang w:val="en-GB" w:eastAsia="zh-CN"/>
        </w:rPr>
        <w:t xml:space="preserve">: </w:t>
      </w:r>
      <w:r w:rsidR="00C4041F">
        <w:rPr>
          <w:rFonts w:ascii="Times New Roman" w:hAnsi="Times New Roman" w:cs="Times New Roman"/>
          <w:b/>
          <w:bCs/>
          <w:i/>
          <w:iCs/>
          <w:sz w:val="20"/>
          <w:szCs w:val="20"/>
          <w:lang w:val="en-GB" w:eastAsia="zh-CN"/>
        </w:rPr>
        <w:t>6GR supports</w:t>
      </w:r>
      <w:r w:rsidRPr="00834BB4">
        <w:rPr>
          <w:rFonts w:ascii="Times New Roman" w:hAnsi="Times New Roman" w:cs="Times New Roman"/>
          <w:b/>
          <w:bCs/>
          <w:i/>
          <w:iCs/>
          <w:sz w:val="20"/>
          <w:szCs w:val="20"/>
          <w:lang w:val="en-GB" w:eastAsia="zh-CN"/>
        </w:rPr>
        <w:t xml:space="preserve"> </w:t>
      </w:r>
      <w:r w:rsidR="00834BB4" w:rsidRPr="00834BB4">
        <w:rPr>
          <w:rFonts w:ascii="Times New Roman" w:hAnsi="Times New Roman" w:cs="Times New Roman"/>
          <w:b/>
          <w:bCs/>
          <w:i/>
          <w:iCs/>
          <w:sz w:val="20"/>
          <w:szCs w:val="20"/>
          <w:lang w:val="en-GB" w:eastAsia="zh-CN"/>
        </w:rPr>
        <w:t xml:space="preserve">robust and </w:t>
      </w:r>
      <w:r w:rsidR="00A40DE2" w:rsidRPr="00834BB4">
        <w:rPr>
          <w:rFonts w:ascii="Times New Roman" w:hAnsi="Times New Roman" w:cs="Times New Roman"/>
          <w:b/>
          <w:bCs/>
          <w:i/>
          <w:iCs/>
          <w:sz w:val="20"/>
          <w:szCs w:val="20"/>
          <w:lang w:val="en-GB" w:eastAsia="zh-CN"/>
        </w:rPr>
        <w:t>fast bandwidth adaptation scheme focusing on power efficiency</w:t>
      </w:r>
      <w:r w:rsidR="00834BB4" w:rsidRPr="00834BB4">
        <w:rPr>
          <w:rFonts w:ascii="Times New Roman" w:hAnsi="Times New Roman" w:cs="Times New Roman"/>
          <w:b/>
          <w:bCs/>
          <w:i/>
          <w:iCs/>
          <w:sz w:val="20"/>
          <w:szCs w:val="20"/>
          <w:lang w:val="en-GB" w:eastAsia="zh-CN"/>
        </w:rPr>
        <w:t>.</w:t>
      </w:r>
    </w:p>
    <w:p w14:paraId="2CF87CF4" w14:textId="77777777" w:rsidR="00A5144F" w:rsidRPr="00785918" w:rsidRDefault="00A5144F" w:rsidP="00785918">
      <w:pPr>
        <w:jc w:val="both"/>
        <w:rPr>
          <w:rFonts w:ascii="Times New Roman" w:eastAsia="Malgun Gothic" w:hAnsi="Times New Roman" w:cs="Times New Roman"/>
          <w:b/>
          <w:bCs/>
          <w:i/>
          <w:iCs/>
          <w:sz w:val="20"/>
          <w:szCs w:val="20"/>
          <w:lang w:val="en-GB" w:eastAsia="ko-KR"/>
        </w:rPr>
      </w:pPr>
    </w:p>
    <w:p w14:paraId="0EB8F4F7" w14:textId="1DB97779" w:rsidR="00304FA5" w:rsidRDefault="001B3E92" w:rsidP="00304FA5">
      <w:pPr>
        <w:pStyle w:val="Heading2"/>
        <w:tabs>
          <w:tab w:val="clear" w:pos="5796"/>
        </w:tabs>
        <w:ind w:left="720" w:hanging="720"/>
      </w:pPr>
      <w:r>
        <w:t>MIMO/</w:t>
      </w:r>
      <w:r w:rsidR="00304FA5">
        <w:t>Beam management</w:t>
      </w:r>
    </w:p>
    <w:p w14:paraId="52D061B9" w14:textId="37C1A013" w:rsidR="001B3E92" w:rsidRPr="00A261DF" w:rsidRDefault="001B3E92" w:rsidP="001B3E92">
      <w:pPr>
        <w:jc w:val="both"/>
        <w:rPr>
          <w:rFonts w:eastAsia="Malgun Gothic"/>
          <w:sz w:val="20"/>
          <w:szCs w:val="20"/>
          <w:lang w:val="en-GB" w:eastAsia="ko-KR"/>
        </w:rPr>
      </w:pPr>
      <w:r w:rsidRPr="00A261DF">
        <w:rPr>
          <w:rFonts w:ascii="Times New Roman" w:eastAsia="Malgun Gothic" w:hAnsi="Times New Roman" w:cs="Times New Roman"/>
          <w:sz w:val="20"/>
          <w:szCs w:val="20"/>
          <w:lang w:val="en-GB" w:eastAsia="ko-KR"/>
        </w:rPr>
        <w:t xml:space="preserve">In 5G NR, a majority of UE optional features and duplicated solutions addressing the same issue have been developed under MIMO/BM topics. Adopting multiple solutions as a UE optional feature is an easier way to make progress while it could make the features unused in the commercial network. Therefore, it is important to keep the number of UE optional feature minimum and only essential feature is adopted as UE mandatory based on UE category. This applies to other topics </w:t>
      </w:r>
      <w:r w:rsidR="00103645">
        <w:rPr>
          <w:rFonts w:ascii="Times New Roman" w:eastAsia="Malgun Gothic" w:hAnsi="Times New Roman" w:cs="Times New Roman"/>
          <w:sz w:val="20"/>
          <w:szCs w:val="20"/>
          <w:lang w:val="en-GB" w:eastAsia="ko-KR"/>
        </w:rPr>
        <w:t xml:space="preserve">as well </w:t>
      </w:r>
      <w:r w:rsidRPr="00A261DF">
        <w:rPr>
          <w:rFonts w:ascii="Times New Roman" w:eastAsia="Malgun Gothic" w:hAnsi="Times New Roman" w:cs="Times New Roman"/>
          <w:sz w:val="20"/>
          <w:szCs w:val="20"/>
          <w:lang w:val="en-GB" w:eastAsia="ko-KR"/>
        </w:rPr>
        <w:t>in 6GR.</w:t>
      </w:r>
    </w:p>
    <w:p w14:paraId="1F41C928" w14:textId="1FDF1034" w:rsidR="001B3E92" w:rsidRPr="00A261DF" w:rsidRDefault="001B3E92" w:rsidP="001B3E92">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31</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M</w:t>
      </w:r>
      <w:r w:rsidRPr="00A261DF">
        <w:rPr>
          <w:rFonts w:ascii="Times New Roman" w:eastAsia="Malgun Gothic" w:hAnsi="Times New Roman" w:cs="Times New Roman"/>
          <w:b/>
          <w:bCs/>
          <w:i/>
          <w:iCs/>
          <w:sz w:val="20"/>
          <w:szCs w:val="20"/>
          <w:lang w:val="en-GB" w:eastAsia="ko-KR"/>
        </w:rPr>
        <w:t>inimize UE optional features and multiple solutions addressing the same issue for MIMO/BM as well as other topics in 6GR.</w:t>
      </w:r>
    </w:p>
    <w:p w14:paraId="39CEB9EE" w14:textId="4E44C141" w:rsidR="001B3E92" w:rsidRPr="00A261DF" w:rsidRDefault="001B3E92" w:rsidP="001B3E92">
      <w:p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 xml:space="preserve">It is well known that only a small portion of UE features in 5G and 5G-A including Rel-15 have been deployed commercially, mainly due to not broadly implemented at the UE side, lack of the benefits of the feature, and/or alternative solution exists. In 6GR, it is also important to make advanced features as UE mandatory so that the MNOs can enable those features in the commercial network. As such, commercially deployed 5G-NR MIMO/BM features should be considered as baseline and any 6GR features </w:t>
      </w:r>
      <w:r w:rsidR="00103645">
        <w:rPr>
          <w:rFonts w:ascii="Times New Roman" w:eastAsia="Malgun Gothic" w:hAnsi="Times New Roman" w:cs="Times New Roman"/>
          <w:sz w:val="20"/>
          <w:szCs w:val="20"/>
          <w:lang w:val="en-GB" w:eastAsia="ko-KR"/>
        </w:rPr>
        <w:t xml:space="preserve">which </w:t>
      </w:r>
      <w:r w:rsidRPr="00A261DF">
        <w:rPr>
          <w:rFonts w:ascii="Times New Roman" w:eastAsia="Malgun Gothic" w:hAnsi="Times New Roman" w:cs="Times New Roman"/>
          <w:sz w:val="20"/>
          <w:szCs w:val="20"/>
          <w:lang w:val="en-GB" w:eastAsia="ko-KR"/>
        </w:rPr>
        <w:t>show the benefits over the baseline should be mandated for the UE.</w:t>
      </w:r>
    </w:p>
    <w:p w14:paraId="4ABFB45B" w14:textId="24421AA5" w:rsidR="001B3E92" w:rsidRPr="00A261DF" w:rsidRDefault="001B3E92" w:rsidP="001B3E92">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32</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S</w:t>
      </w:r>
      <w:r w:rsidRPr="00A261DF">
        <w:rPr>
          <w:rFonts w:ascii="Times New Roman" w:eastAsia="Malgun Gothic" w:hAnsi="Times New Roman" w:cs="Times New Roman"/>
          <w:b/>
          <w:bCs/>
          <w:i/>
          <w:iCs/>
          <w:sz w:val="20"/>
          <w:szCs w:val="20"/>
          <w:lang w:val="en-GB" w:eastAsia="ko-KR"/>
        </w:rPr>
        <w:t>upport commercially deployed 5G-NR MIMO/BM features as baseline.</w:t>
      </w:r>
    </w:p>
    <w:p w14:paraId="3776D92E" w14:textId="77777777" w:rsidR="001B3E92" w:rsidRPr="00A261DF" w:rsidRDefault="001B3E92" w:rsidP="001B3E92">
      <w:p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For 6G radio design, mobile broadband services is a high priority while meeting requirements for other services. Also, energy efficiency and coverage enhancement are other important aspects to be considered. As such, high spectral efficiency, enhanced coverage, and energy efficiency should be the key design criteria for 6GR MIMO/BM design. To meet those requirements, 6GR MIMO/BM study may focus on following areas:</w:t>
      </w:r>
    </w:p>
    <w:p w14:paraId="6576968C" w14:textId="77777777" w:rsidR="001B3E92" w:rsidRPr="00A261DF" w:rsidRDefault="001B3E92" w:rsidP="001B3E92">
      <w:pPr>
        <w:pStyle w:val="ListParagraph"/>
        <w:numPr>
          <w:ilvl w:val="0"/>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Enhance</w:t>
      </w:r>
      <w:r>
        <w:rPr>
          <w:rFonts w:ascii="Times New Roman" w:eastAsia="Malgun Gothic" w:hAnsi="Times New Roman" w:cs="Times New Roman"/>
          <w:sz w:val="20"/>
          <w:szCs w:val="20"/>
          <w:lang w:val="en-GB" w:eastAsia="ko-KR"/>
        </w:rPr>
        <w:t>d</w:t>
      </w:r>
      <w:r w:rsidRPr="00A261DF">
        <w:rPr>
          <w:rFonts w:ascii="Times New Roman" w:eastAsia="Malgun Gothic" w:hAnsi="Times New Roman" w:cs="Times New Roman"/>
          <w:sz w:val="20"/>
          <w:szCs w:val="20"/>
          <w:lang w:val="en-GB" w:eastAsia="ko-KR"/>
        </w:rPr>
        <w:t xml:space="preserve"> spectral efficiency</w:t>
      </w:r>
    </w:p>
    <w:p w14:paraId="117A54BA" w14:textId="77777777" w:rsidR="001B3E92" w:rsidRPr="00A261DF" w:rsidRDefault="001B3E92" w:rsidP="001B3E92">
      <w:pPr>
        <w:pStyle w:val="ListParagraph"/>
        <w:numPr>
          <w:ilvl w:val="1"/>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Higher order MIMO operation (e.g., 256 antenna ports)</w:t>
      </w:r>
    </w:p>
    <w:p w14:paraId="1D110B36" w14:textId="77777777" w:rsidR="001B3E92" w:rsidRPr="00A261DF" w:rsidRDefault="001B3E92" w:rsidP="001B3E92">
      <w:pPr>
        <w:pStyle w:val="ListParagraph"/>
        <w:numPr>
          <w:ilvl w:val="1"/>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Higher spatial multiplexing capacity (e.g., 48 orthogonal DM-RS)</w:t>
      </w:r>
    </w:p>
    <w:p w14:paraId="31E7CD77" w14:textId="77777777" w:rsidR="001B3E92" w:rsidRPr="00A261DF" w:rsidRDefault="001B3E92" w:rsidP="001B3E92">
      <w:pPr>
        <w:pStyle w:val="ListParagraph"/>
        <w:numPr>
          <w:ilvl w:val="0"/>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 xml:space="preserve">Enabling FR3 including nearfield operation </w:t>
      </w:r>
    </w:p>
    <w:p w14:paraId="24C22693" w14:textId="77777777" w:rsidR="001B3E92" w:rsidRPr="00A261DF" w:rsidRDefault="001B3E92" w:rsidP="001B3E92">
      <w:pPr>
        <w:pStyle w:val="ListParagraph"/>
        <w:numPr>
          <w:ilvl w:val="0"/>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Simplified and energy efficient MIMO/BM design</w:t>
      </w:r>
    </w:p>
    <w:p w14:paraId="474E8ECC" w14:textId="77777777" w:rsidR="001B3E92" w:rsidRPr="00A261DF" w:rsidRDefault="001B3E92" w:rsidP="001B3E92">
      <w:pPr>
        <w:pStyle w:val="ListParagraph"/>
        <w:numPr>
          <w:ilvl w:val="1"/>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UE-initiated CSI/beam reporting</w:t>
      </w:r>
    </w:p>
    <w:p w14:paraId="2BC90732" w14:textId="77777777" w:rsidR="001B3E92" w:rsidRPr="00A261DF" w:rsidRDefault="001B3E92" w:rsidP="001B3E92">
      <w:pPr>
        <w:pStyle w:val="ListParagraph"/>
        <w:numPr>
          <w:ilvl w:val="1"/>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Simplified CSI framework</w:t>
      </w:r>
    </w:p>
    <w:p w14:paraId="5A25CFE5" w14:textId="77777777" w:rsidR="001B3E92" w:rsidRPr="00A261DF" w:rsidRDefault="001B3E92" w:rsidP="001B3E92">
      <w:pPr>
        <w:pStyle w:val="ListParagraph"/>
        <w:numPr>
          <w:ilvl w:val="0"/>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Coverage enhancement</w:t>
      </w:r>
    </w:p>
    <w:p w14:paraId="77A57003" w14:textId="77777777" w:rsidR="001B3E92" w:rsidRPr="00A261DF" w:rsidRDefault="001B3E92" w:rsidP="001B3E92">
      <w:pPr>
        <w:pStyle w:val="ListParagraph"/>
        <w:numPr>
          <w:ilvl w:val="1"/>
          <w:numId w:val="34"/>
        </w:numPr>
        <w:jc w:val="both"/>
        <w:rPr>
          <w:rFonts w:ascii="Times New Roman" w:eastAsia="Malgun Gothic" w:hAnsi="Times New Roman" w:cs="Times New Roman"/>
          <w:sz w:val="20"/>
          <w:szCs w:val="20"/>
          <w:lang w:val="en-GB" w:eastAsia="ko-KR"/>
        </w:rPr>
      </w:pPr>
      <w:r w:rsidRPr="00A261DF">
        <w:rPr>
          <w:rFonts w:ascii="Times New Roman" w:eastAsia="Malgun Gothic" w:hAnsi="Times New Roman" w:cs="Times New Roman"/>
          <w:sz w:val="20"/>
          <w:szCs w:val="20"/>
          <w:lang w:val="en-GB" w:eastAsia="ko-KR"/>
        </w:rPr>
        <w:t>Open-loop MIMO transmission schemes for data and control channel</w:t>
      </w:r>
    </w:p>
    <w:p w14:paraId="20C70B8B" w14:textId="77777777" w:rsidR="001B3E92" w:rsidRPr="00A261DF" w:rsidRDefault="001B3E92" w:rsidP="001B3E92">
      <w:pPr>
        <w:jc w:val="both"/>
        <w:rPr>
          <w:rFonts w:ascii="Times New Roman" w:eastAsia="Malgun Gothic" w:hAnsi="Times New Roman" w:cs="Times New Roman"/>
          <w:sz w:val="20"/>
          <w:szCs w:val="20"/>
          <w:lang w:val="en-GB" w:eastAsia="ko-KR"/>
        </w:rPr>
      </w:pPr>
    </w:p>
    <w:p w14:paraId="0F128F11" w14:textId="35686A97" w:rsidR="001B3E92" w:rsidRPr="00A261DF" w:rsidRDefault="001B3E92" w:rsidP="001B3E92">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33</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S</w:t>
      </w:r>
      <w:r w:rsidRPr="00A261DF">
        <w:rPr>
          <w:rFonts w:ascii="Times New Roman" w:eastAsia="Malgun Gothic" w:hAnsi="Times New Roman" w:cs="Times New Roman"/>
          <w:b/>
          <w:bCs/>
          <w:i/>
          <w:iCs/>
          <w:sz w:val="20"/>
          <w:szCs w:val="20"/>
          <w:lang w:val="en-GB" w:eastAsia="ko-KR"/>
        </w:rPr>
        <w:t>pectral efficiency, enhanced coverage, and energy efficiency should be the key design criteria for 6GR MIMO/BM</w:t>
      </w:r>
      <w:r w:rsidR="0077251B">
        <w:rPr>
          <w:rFonts w:ascii="Times New Roman" w:eastAsia="Malgun Gothic" w:hAnsi="Times New Roman" w:cs="Times New Roman" w:hint="eastAsia"/>
          <w:b/>
          <w:bCs/>
          <w:i/>
          <w:iCs/>
          <w:sz w:val="20"/>
          <w:szCs w:val="20"/>
          <w:lang w:val="en-GB" w:eastAsia="ko-KR"/>
        </w:rPr>
        <w:t>.</w:t>
      </w:r>
    </w:p>
    <w:p w14:paraId="56074229" w14:textId="7D25A880"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In 5G-NR, </w:t>
      </w:r>
      <w:proofErr w:type="spellStart"/>
      <w:r>
        <w:rPr>
          <w:rFonts w:ascii="Times New Roman" w:eastAsia="Malgun Gothic" w:hAnsi="Times New Roman" w:cs="Times New Roman" w:hint="eastAsia"/>
          <w:sz w:val="20"/>
          <w:szCs w:val="20"/>
          <w:lang w:val="en-GB" w:eastAsia="ko-KR"/>
        </w:rPr>
        <w:t>a</w:t>
      </w:r>
      <w:r w:rsidRPr="00A261DF">
        <w:rPr>
          <w:rFonts w:ascii="Times New Roman" w:eastAsia="Malgun Gothic" w:hAnsi="Times New Roman" w:cs="Times New Roman"/>
          <w:sz w:val="20"/>
          <w:szCs w:val="20"/>
          <w:lang w:val="en-GB" w:eastAsia="ko-KR"/>
        </w:rPr>
        <w:t>nalog</w:t>
      </w:r>
      <w:proofErr w:type="spellEnd"/>
      <w:r w:rsidRPr="00A261DF">
        <w:rPr>
          <w:rFonts w:ascii="Times New Roman" w:eastAsia="Malgun Gothic" w:hAnsi="Times New Roman" w:cs="Times New Roman"/>
          <w:sz w:val="20"/>
          <w:szCs w:val="20"/>
          <w:lang w:val="en-GB" w:eastAsia="ko-KR"/>
        </w:rPr>
        <w:t xml:space="preserve">-beam based operation at both Tx and Rx has been studied and supported </w:t>
      </w:r>
      <w:r>
        <w:rPr>
          <w:rFonts w:ascii="Times New Roman" w:eastAsia="Malgun Gothic" w:hAnsi="Times New Roman" w:cs="Times New Roman" w:hint="eastAsia"/>
          <w:sz w:val="20"/>
          <w:szCs w:val="20"/>
          <w:lang w:val="en-GB" w:eastAsia="ko-KR"/>
        </w:rPr>
        <w:t xml:space="preserve">to compensate coverage loss in high frequency, </w:t>
      </w:r>
      <w:r w:rsidRPr="00A261DF">
        <w:rPr>
          <w:rFonts w:ascii="Times New Roman" w:eastAsia="Malgun Gothic" w:hAnsi="Times New Roman" w:cs="Times New Roman"/>
          <w:sz w:val="20"/>
          <w:szCs w:val="20"/>
          <w:lang w:val="en-GB" w:eastAsia="ko-KR"/>
        </w:rPr>
        <w:t>and two types of beam management have</w:t>
      </w:r>
      <w:r w:rsidR="00103645">
        <w:rPr>
          <w:rFonts w:ascii="Times New Roman" w:eastAsia="Malgun Gothic" w:hAnsi="Times New Roman" w:cs="Times New Roman"/>
          <w:sz w:val="20"/>
          <w:szCs w:val="20"/>
          <w:lang w:val="en-GB" w:eastAsia="ko-KR"/>
        </w:rPr>
        <w:t xml:space="preserve"> been</w:t>
      </w:r>
      <w:r w:rsidRPr="00A261DF">
        <w:rPr>
          <w:rFonts w:ascii="Times New Roman" w:eastAsia="Malgun Gothic" w:hAnsi="Times New Roman" w:cs="Times New Roman"/>
          <w:sz w:val="20"/>
          <w:szCs w:val="20"/>
          <w:lang w:val="en-GB" w:eastAsia="ko-KR"/>
        </w:rPr>
        <w:t xml:space="preserve"> developed in 5G-NR, such as per-channel/signal-based beam management and unified TCI framework. The former has been introduced in Rel-15</w:t>
      </w:r>
      <w:r>
        <w:rPr>
          <w:rFonts w:ascii="Times New Roman" w:eastAsia="Malgun Gothic" w:hAnsi="Times New Roman" w:cs="Times New Roman" w:hint="eastAsia"/>
          <w:sz w:val="20"/>
          <w:szCs w:val="20"/>
          <w:lang w:val="en-GB" w:eastAsia="ko-KR"/>
        </w:rPr>
        <w:t xml:space="preserve"> as a beam management framework for 5G-NR</w:t>
      </w:r>
      <w:r w:rsidRPr="00A261DF">
        <w:rPr>
          <w:rFonts w:ascii="Times New Roman" w:eastAsia="Malgun Gothic" w:hAnsi="Times New Roman" w:cs="Times New Roman"/>
          <w:sz w:val="20"/>
          <w:szCs w:val="20"/>
          <w:lang w:val="en-GB" w:eastAsia="ko-KR"/>
        </w:rPr>
        <w:t xml:space="preserve"> and the latter has been introduced in Rel-17 to simplify the beam management operation with lower latency. </w:t>
      </w:r>
      <w:r>
        <w:rPr>
          <w:rFonts w:ascii="Times New Roman" w:eastAsia="Malgun Gothic" w:hAnsi="Times New Roman" w:cs="Times New Roman" w:hint="eastAsia"/>
          <w:sz w:val="20"/>
          <w:szCs w:val="20"/>
          <w:lang w:val="en-GB" w:eastAsia="ko-KR"/>
        </w:rPr>
        <w:t>P</w:t>
      </w:r>
      <w:r w:rsidRPr="00A261DF">
        <w:rPr>
          <w:rFonts w:ascii="Times New Roman" w:eastAsia="Malgun Gothic" w:hAnsi="Times New Roman" w:cs="Times New Roman"/>
          <w:sz w:val="20"/>
          <w:szCs w:val="20"/>
          <w:lang w:val="en-GB" w:eastAsia="ko-KR"/>
        </w:rPr>
        <w:t xml:space="preserve">er-channel/signal-based beam management </w:t>
      </w:r>
      <w:r>
        <w:rPr>
          <w:rFonts w:ascii="Times New Roman" w:eastAsia="Malgun Gothic" w:hAnsi="Times New Roman" w:cs="Times New Roman" w:hint="eastAsia"/>
          <w:sz w:val="20"/>
          <w:szCs w:val="20"/>
          <w:lang w:val="en-GB" w:eastAsia="ko-KR"/>
        </w:rPr>
        <w:t xml:space="preserve">was introduced to </w:t>
      </w:r>
      <w:r w:rsidRPr="00A261DF">
        <w:rPr>
          <w:rFonts w:ascii="Times New Roman" w:eastAsia="Malgun Gothic" w:hAnsi="Times New Roman" w:cs="Times New Roman"/>
          <w:sz w:val="20"/>
          <w:szCs w:val="20"/>
          <w:lang w:val="en-GB" w:eastAsia="ko-KR"/>
        </w:rPr>
        <w:t xml:space="preserve">provide </w:t>
      </w:r>
      <w:r>
        <w:rPr>
          <w:rFonts w:ascii="Times New Roman" w:eastAsia="Malgun Gothic" w:hAnsi="Times New Roman" w:cs="Times New Roman" w:hint="eastAsia"/>
          <w:sz w:val="20"/>
          <w:szCs w:val="20"/>
          <w:lang w:val="en-GB" w:eastAsia="ko-KR"/>
        </w:rPr>
        <w:lastRenderedPageBreak/>
        <w:t>full</w:t>
      </w:r>
      <w:r w:rsidRPr="00A261DF">
        <w:rPr>
          <w:rFonts w:ascii="Times New Roman" w:eastAsia="Malgun Gothic" w:hAnsi="Times New Roman" w:cs="Times New Roman"/>
          <w:sz w:val="20"/>
          <w:szCs w:val="20"/>
          <w:lang w:val="en-GB" w:eastAsia="ko-KR"/>
        </w:rPr>
        <w:t xml:space="preserve"> flexibility in terms of beam </w:t>
      </w:r>
      <w:r>
        <w:rPr>
          <w:rFonts w:ascii="Times New Roman" w:eastAsia="Malgun Gothic" w:hAnsi="Times New Roman" w:cs="Times New Roman" w:hint="eastAsia"/>
          <w:sz w:val="20"/>
          <w:szCs w:val="20"/>
          <w:lang w:val="en-GB" w:eastAsia="ko-KR"/>
        </w:rPr>
        <w:t>control</w:t>
      </w:r>
      <w:r w:rsidRPr="00A261DF">
        <w:rPr>
          <w:rFonts w:ascii="Times New Roman" w:eastAsia="Malgun Gothic" w:hAnsi="Times New Roman" w:cs="Times New Roman"/>
          <w:sz w:val="20"/>
          <w:szCs w:val="20"/>
          <w:lang w:val="en-GB" w:eastAsia="ko-KR"/>
        </w:rPr>
        <w:t xml:space="preserve"> at the network</w:t>
      </w:r>
      <w:r>
        <w:rPr>
          <w:rFonts w:ascii="Times New Roman" w:eastAsia="Malgun Gothic" w:hAnsi="Times New Roman" w:cs="Times New Roman" w:hint="eastAsia"/>
          <w:sz w:val="20"/>
          <w:szCs w:val="20"/>
          <w:lang w:val="en-GB" w:eastAsia="ko-KR"/>
        </w:rPr>
        <w:t xml:space="preserve"> with assumptions that different beam/beamwidth may be used across DL/UL channels and signals for the same UE. However, it increases beam management complexity and latency which is critical where fast beam adaptation is required to maintain the robustness of </w:t>
      </w:r>
      <w:r>
        <w:rPr>
          <w:rFonts w:ascii="Times New Roman" w:eastAsia="Malgun Gothic" w:hAnsi="Times New Roman" w:cs="Times New Roman"/>
          <w:sz w:val="20"/>
          <w:szCs w:val="20"/>
          <w:lang w:val="en-GB" w:eastAsia="ko-KR"/>
        </w:rPr>
        <w:t>connectivit</w:t>
      </w:r>
      <w:r>
        <w:rPr>
          <w:rFonts w:ascii="Times New Roman" w:eastAsia="Malgun Gothic" w:hAnsi="Times New Roman" w:cs="Times New Roman" w:hint="eastAsia"/>
          <w:sz w:val="20"/>
          <w:szCs w:val="20"/>
          <w:lang w:val="en-GB" w:eastAsia="ko-KR"/>
        </w:rPr>
        <w:t>y.</w:t>
      </w:r>
    </w:p>
    <w:p w14:paraId="6F820791" w14:textId="77777777"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To simplify the system with minimum optionality, as well as make high frequency operation in 6GR more efficient, it is recommended to use 5G-NR unified TCI framework as a baseline and minimize per-channel/signal-based beam management operation.</w:t>
      </w:r>
    </w:p>
    <w:p w14:paraId="6A693C5C" w14:textId="4D71C2FA" w:rsidR="001B3E92" w:rsidRPr="00A261DF" w:rsidRDefault="001B3E92" w:rsidP="001B3E92">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34</w:t>
      </w:r>
      <w:r w:rsidRPr="00A261DF">
        <w:rPr>
          <w:rFonts w:ascii="Times New Roman" w:eastAsia="Malgun Gothic" w:hAnsi="Times New Roman" w:cs="Times New Roman"/>
          <w:b/>
          <w:bCs/>
          <w:i/>
          <w:iCs/>
          <w:sz w:val="20"/>
          <w:szCs w:val="20"/>
          <w:lang w:val="en-GB" w:eastAsia="ko-KR"/>
        </w:rPr>
        <w:t>: 5G-NR unified TCI framework as a starting point for 6GR BM</w:t>
      </w:r>
      <w:r w:rsidR="0077251B">
        <w:rPr>
          <w:rFonts w:ascii="Times New Roman" w:eastAsia="Malgun Gothic" w:hAnsi="Times New Roman" w:cs="Times New Roman" w:hint="eastAsia"/>
          <w:b/>
          <w:bCs/>
          <w:i/>
          <w:iCs/>
          <w:sz w:val="20"/>
          <w:szCs w:val="20"/>
          <w:lang w:val="en-GB" w:eastAsia="ko-KR"/>
        </w:rPr>
        <w:t>.</w:t>
      </w:r>
    </w:p>
    <w:p w14:paraId="17502517" w14:textId="77777777" w:rsidR="001B3E92" w:rsidRDefault="001B3E92" w:rsidP="00304FA5">
      <w:pPr>
        <w:rPr>
          <w:lang w:val="en-GB" w:eastAsia="zh-CN"/>
        </w:rPr>
      </w:pPr>
    </w:p>
    <w:p w14:paraId="1F2A9A27" w14:textId="7AC626C6" w:rsidR="008D18F5" w:rsidRDefault="008D18F5" w:rsidP="008D18F5">
      <w:pPr>
        <w:pStyle w:val="Heading2"/>
        <w:tabs>
          <w:tab w:val="clear" w:pos="5796"/>
        </w:tabs>
        <w:ind w:left="720" w:hanging="720"/>
      </w:pPr>
      <w:r>
        <w:t>Duplexing</w:t>
      </w:r>
    </w:p>
    <w:p w14:paraId="201FBC5B" w14:textId="3DB03016" w:rsidR="001B3E92" w:rsidRDefault="001B3E92" w:rsidP="001B3E9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TDD has been used in majority of the 5G-NR spectrums especially for higher frequency bands. It is expected that 6G spectrums will be more or less </w:t>
      </w:r>
      <w:proofErr w:type="gramStart"/>
      <w:r>
        <w:rPr>
          <w:rFonts w:ascii="Times New Roman" w:hAnsi="Times New Roman" w:cs="Times New Roman"/>
          <w:sz w:val="20"/>
          <w:szCs w:val="20"/>
          <w:lang w:val="en-GB" w:eastAsia="zh-CN"/>
        </w:rPr>
        <w:t>similar to</w:t>
      </w:r>
      <w:proofErr w:type="gramEnd"/>
      <w:r>
        <w:rPr>
          <w:rFonts w:ascii="Times New Roman" w:hAnsi="Times New Roman" w:cs="Times New Roman"/>
          <w:sz w:val="20"/>
          <w:szCs w:val="20"/>
          <w:lang w:val="en-GB" w:eastAsia="zh-CN"/>
        </w:rPr>
        <w:t xml:space="preserve"> 5G-NR in FR1 and FR2, and additional spectrums in FR3 will be TDD bands. In 5G-NR, dynamic TDD has been introduced from the first release to address a couple issues caused by fixed TDD configuration including inflexibility of DL/UL resource adaptation based of traffic situation, uplink coverage handling, as well as the latency issue. However, the use of dynamic TDD may be limited to a private network in 5G due to the difficulty of handling inter-cell cross-link interference. In a later release, gNB semi-static SBFD was extensively studied and specified which can provide the same benefits of dynamic TDD while inter-cell cross-link interference is more stable so that it can be applied for multi-cell environments although it requires a specific implementation at the network side to minimize self-interference. </w:t>
      </w:r>
    </w:p>
    <w:p w14:paraId="7C899F4F" w14:textId="2051DE4B" w:rsidR="001B3E92" w:rsidRPr="00EA0E5D" w:rsidRDefault="001B3E92" w:rsidP="001B3E92">
      <w:pPr>
        <w:jc w:val="both"/>
        <w:rPr>
          <w:rFonts w:ascii="Times New Roman" w:eastAsia="Malgun Gothic" w:hAnsi="Times New Roman" w:cs="Times New Roman"/>
          <w:b/>
          <w:bCs/>
          <w:i/>
          <w:iCs/>
          <w:sz w:val="20"/>
          <w:szCs w:val="20"/>
          <w:lang w:val="en-GB" w:eastAsia="ko-KR"/>
        </w:rPr>
      </w:pPr>
      <w:r>
        <w:rPr>
          <w:rFonts w:ascii="Times New Roman" w:eastAsia="Malgun Gothic" w:hAnsi="Times New Roman" w:cs="Times New Roman"/>
          <w:b/>
          <w:bCs/>
          <w:i/>
          <w:iCs/>
          <w:sz w:val="20"/>
          <w:szCs w:val="20"/>
          <w:lang w:val="en-GB" w:eastAsia="ko-KR"/>
        </w:rPr>
        <w:t>Observation</w:t>
      </w:r>
      <w:r w:rsidRPr="00EA0E5D">
        <w:rPr>
          <w:rFonts w:ascii="Times New Roman" w:eastAsia="Malgun Gothic" w:hAnsi="Times New Roman" w:cs="Times New Roman"/>
          <w:b/>
          <w:bCs/>
          <w:i/>
          <w:iCs/>
          <w:sz w:val="20"/>
          <w:szCs w:val="20"/>
          <w:lang w:val="en-GB" w:eastAsia="ko-KR"/>
        </w:rPr>
        <w:t xml:space="preserve"> </w:t>
      </w:r>
      <w:r w:rsidR="0077251B">
        <w:rPr>
          <w:rFonts w:ascii="Times New Roman" w:eastAsia="Malgun Gothic" w:hAnsi="Times New Roman" w:cs="Times New Roman" w:hint="eastAsia"/>
          <w:b/>
          <w:bCs/>
          <w:i/>
          <w:iCs/>
          <w:sz w:val="20"/>
          <w:szCs w:val="20"/>
          <w:lang w:val="en-GB" w:eastAsia="ko-KR"/>
        </w:rPr>
        <w:t>3</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TDD band will be still majority of 6GR spectrum and semi-static TDD configuration is not flexible to handle target 6G use cases</w:t>
      </w:r>
      <w:r w:rsidR="0077251B">
        <w:rPr>
          <w:rFonts w:ascii="Times New Roman" w:eastAsia="Malgun Gothic" w:hAnsi="Times New Roman" w:cs="Times New Roman" w:hint="eastAsia"/>
          <w:b/>
          <w:bCs/>
          <w:i/>
          <w:iCs/>
          <w:sz w:val="20"/>
          <w:szCs w:val="20"/>
          <w:lang w:val="en-GB" w:eastAsia="ko-KR"/>
        </w:rPr>
        <w:t>.</w:t>
      </w:r>
    </w:p>
    <w:p w14:paraId="46B19901" w14:textId="77777777" w:rsidR="001B3E92" w:rsidRPr="00EA0E5D" w:rsidRDefault="001B3E92" w:rsidP="001B3E9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w:t>
      </w:r>
      <w:proofErr w:type="gramStart"/>
      <w:r>
        <w:rPr>
          <w:rFonts w:ascii="Times New Roman" w:hAnsi="Times New Roman" w:cs="Times New Roman"/>
          <w:sz w:val="20"/>
          <w:szCs w:val="20"/>
          <w:lang w:val="en-GB" w:eastAsia="zh-CN"/>
        </w:rPr>
        <w:t>similar to</w:t>
      </w:r>
      <w:proofErr w:type="gramEnd"/>
      <w:r>
        <w:rPr>
          <w:rFonts w:ascii="Times New Roman" w:hAnsi="Times New Roman" w:cs="Times New Roman"/>
          <w:sz w:val="20"/>
          <w:szCs w:val="20"/>
          <w:lang w:val="en-GB" w:eastAsia="zh-CN"/>
        </w:rPr>
        <w:t xml:space="preserve"> 5G-NR, a network option of having control to adapt uplink and downlink resource in a flexible manner seems to be an important feature to be supported in 6GR as well considering that TDD still remained as a main duplex scheme to be used in 6G spectrums. In addition, if we see the potential benefits of dynamic TDD and SBFD, it should be supported from 6G Day-1 to make the feature deployable without backward compatibility issues.</w:t>
      </w:r>
    </w:p>
    <w:p w14:paraId="26478638" w14:textId="75D2CFEB" w:rsidR="001B3E92" w:rsidRPr="00EA0E5D" w:rsidRDefault="001B3E92" w:rsidP="001B3E92">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35</w:t>
      </w:r>
      <w:r w:rsidRPr="00EA0E5D">
        <w:rPr>
          <w:rFonts w:ascii="Times New Roman" w:eastAsia="Malgun Gothic" w:hAnsi="Times New Roman" w:cs="Times New Roman"/>
          <w:b/>
          <w:bCs/>
          <w:i/>
          <w:iCs/>
          <w:sz w:val="20"/>
          <w:szCs w:val="20"/>
          <w:lang w:val="en-GB" w:eastAsia="ko-KR"/>
        </w:rPr>
        <w:t xml:space="preserve">: </w:t>
      </w:r>
      <w:r w:rsidR="0077251B">
        <w:rPr>
          <w:rFonts w:ascii="Times New Roman" w:eastAsia="Malgun Gothic" w:hAnsi="Times New Roman" w:cs="Times New Roman" w:hint="eastAsia"/>
          <w:b/>
          <w:bCs/>
          <w:i/>
          <w:iCs/>
          <w:sz w:val="20"/>
          <w:szCs w:val="20"/>
          <w:lang w:val="en-GB" w:eastAsia="ko-KR"/>
        </w:rPr>
        <w:t>S</w:t>
      </w:r>
      <w:r w:rsidR="0077251B">
        <w:rPr>
          <w:rFonts w:ascii="Times New Roman" w:eastAsia="Malgun Gothic" w:hAnsi="Times New Roman" w:cs="Times New Roman"/>
          <w:b/>
          <w:bCs/>
          <w:i/>
          <w:iCs/>
          <w:sz w:val="20"/>
          <w:szCs w:val="20"/>
          <w:lang w:val="en-GB" w:eastAsia="ko-KR"/>
        </w:rPr>
        <w:t xml:space="preserve">upport </w:t>
      </w:r>
      <w:r>
        <w:rPr>
          <w:rFonts w:ascii="Times New Roman" w:eastAsia="Malgun Gothic" w:hAnsi="Times New Roman" w:cs="Times New Roman"/>
          <w:b/>
          <w:bCs/>
          <w:i/>
          <w:iCs/>
          <w:sz w:val="20"/>
          <w:szCs w:val="20"/>
          <w:lang w:val="en-GB" w:eastAsia="ko-KR"/>
        </w:rPr>
        <w:t>at least dynamic TDD and gNB semi-static SBFD for 6G Day-1</w:t>
      </w:r>
      <w:r w:rsidR="0077251B">
        <w:rPr>
          <w:rFonts w:ascii="Times New Roman" w:eastAsia="Malgun Gothic" w:hAnsi="Times New Roman" w:cs="Times New Roman" w:hint="eastAsia"/>
          <w:b/>
          <w:bCs/>
          <w:i/>
          <w:iCs/>
          <w:sz w:val="20"/>
          <w:szCs w:val="20"/>
          <w:lang w:val="en-GB" w:eastAsia="ko-KR"/>
        </w:rPr>
        <w:t>.</w:t>
      </w:r>
    </w:p>
    <w:p w14:paraId="20F4D76E" w14:textId="08B872B7"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Although gNB semi-static SBFD can address most of the issues from fixed TDD configuration, our study shows that dynamically fallback </w:t>
      </w:r>
      <w:r w:rsidR="00F54500">
        <w:rPr>
          <w:rFonts w:ascii="Times New Roman" w:eastAsia="Malgun Gothic" w:hAnsi="Times New Roman" w:cs="Times New Roman"/>
          <w:sz w:val="20"/>
          <w:szCs w:val="20"/>
          <w:lang w:val="en-GB" w:eastAsia="ko-KR"/>
        </w:rPr>
        <w:t xml:space="preserve">of </w:t>
      </w:r>
      <w:r>
        <w:rPr>
          <w:rFonts w:ascii="Times New Roman" w:eastAsia="Malgun Gothic" w:hAnsi="Times New Roman" w:cs="Times New Roman"/>
          <w:sz w:val="20"/>
          <w:szCs w:val="20"/>
          <w:lang w:val="en-GB" w:eastAsia="ko-KR"/>
        </w:rPr>
        <w:t xml:space="preserve">the UL subband in SBFD slot to DL resource can enhance the system performance even further </w:t>
      </w:r>
      <w:r w:rsidR="0044161E">
        <w:rPr>
          <w:rFonts w:ascii="Times New Roman" w:eastAsia="Malgun Gothic" w:hAnsi="Times New Roman" w:cs="Times New Roman"/>
          <w:sz w:val="20"/>
          <w:szCs w:val="20"/>
          <w:lang w:val="en-GB" w:eastAsia="ko-KR"/>
        </w:rPr>
        <w:t xml:space="preserve">as shown in the </w:t>
      </w:r>
      <w:r w:rsidR="00076B7D">
        <w:rPr>
          <w:rFonts w:ascii="Times New Roman" w:eastAsia="Malgun Gothic" w:hAnsi="Times New Roman" w:cs="Times New Roman" w:hint="eastAsia"/>
          <w:sz w:val="20"/>
          <w:szCs w:val="20"/>
          <w:lang w:val="en-GB" w:eastAsia="ko-KR"/>
        </w:rPr>
        <w:t>Figure 3</w:t>
      </w:r>
      <w:r>
        <w:rPr>
          <w:rFonts w:ascii="Times New Roman" w:eastAsia="Malgun Gothic" w:hAnsi="Times New Roman" w:cs="Times New Roman"/>
          <w:sz w:val="20"/>
          <w:szCs w:val="20"/>
          <w:lang w:val="en-GB" w:eastAsia="ko-KR"/>
        </w:rPr>
        <w:t>. It is mainly because typical DL/UL traffic tends to be bursty for most applications and a single SBFD configuration couldn’t fit for all possible scenarios. It is observed that both DL/UL throughput increased when dynamic fallback of UL subband resources in SBFD slot is used.</w:t>
      </w:r>
      <w:r w:rsidR="005B1836">
        <w:rPr>
          <w:rFonts w:ascii="Times New Roman" w:eastAsia="Malgun Gothic" w:hAnsi="Times New Roman" w:cs="Times New Roman"/>
          <w:sz w:val="20"/>
          <w:szCs w:val="20"/>
          <w:lang w:val="en-GB" w:eastAsia="ko-KR"/>
        </w:rPr>
        <w:t xml:space="preserve"> More gains are expected when flexible/dynamic adjustments of subband sizes in general are applied on UL/DL </w:t>
      </w:r>
      <w:proofErr w:type="spellStart"/>
      <w:r w:rsidR="005B1836">
        <w:rPr>
          <w:rFonts w:ascii="Times New Roman" w:eastAsia="Malgun Gothic" w:hAnsi="Times New Roman" w:cs="Times New Roman"/>
          <w:sz w:val="20"/>
          <w:szCs w:val="20"/>
          <w:lang w:val="en-GB" w:eastAsia="ko-KR"/>
        </w:rPr>
        <w:t>subbands</w:t>
      </w:r>
      <w:proofErr w:type="spellEnd"/>
      <w:r w:rsidR="005B1836">
        <w:rPr>
          <w:rFonts w:ascii="Times New Roman" w:eastAsia="Malgun Gothic" w:hAnsi="Times New Roman" w:cs="Times New Roman"/>
          <w:sz w:val="20"/>
          <w:szCs w:val="20"/>
          <w:lang w:val="en-GB" w:eastAsia="ko-KR"/>
        </w:rPr>
        <w:t>, depending on traffic conditions, which require further studies.</w:t>
      </w:r>
      <w:r w:rsidR="00F54500">
        <w:rPr>
          <w:rFonts w:ascii="Times New Roman" w:eastAsia="Malgun Gothic" w:hAnsi="Times New Roman" w:cs="Times New Roman"/>
          <w:sz w:val="20"/>
          <w:szCs w:val="20"/>
          <w:lang w:val="en-GB" w:eastAsia="ko-KR"/>
        </w:rPr>
        <w:t xml:space="preserve"> During Rel-18 discussions, one of the cited concerns for dynamic indication of SBFD resources was regarding demands on dynamic adaptation of the filters at the gNB side. However, with the control eventually residing at the network side, the speed/frequency of adaptation can be effectively controlled based on the actual capability/constraints at the gNB side while specifications can enable the signalling support for dynamic adaptations and related UE </w:t>
      </w:r>
      <w:r w:rsidR="0012733F">
        <w:rPr>
          <w:rFonts w:ascii="Times New Roman" w:eastAsia="Malgun Gothic" w:hAnsi="Times New Roman" w:cs="Times New Roman"/>
          <w:sz w:val="20"/>
          <w:szCs w:val="20"/>
          <w:lang w:val="en-GB" w:eastAsia="ko-KR"/>
        </w:rPr>
        <w:t>behaviour</w:t>
      </w:r>
      <w:r w:rsidR="00F54500">
        <w:rPr>
          <w:rFonts w:ascii="Times New Roman" w:eastAsia="Malgun Gothic" w:hAnsi="Times New Roman" w:cs="Times New Roman"/>
          <w:sz w:val="20"/>
          <w:szCs w:val="20"/>
          <w:lang w:val="en-GB" w:eastAsia="ko-KR"/>
        </w:rPr>
        <w:t>.</w:t>
      </w:r>
    </w:p>
    <w:p w14:paraId="2BA73C01" w14:textId="62205862" w:rsidR="0044161E" w:rsidRDefault="0044161E" w:rsidP="001B3E92">
      <w:pPr>
        <w:jc w:val="both"/>
        <w:rPr>
          <w:noProof/>
        </w:rPr>
      </w:pPr>
      <w:r w:rsidRPr="0044161E">
        <w:rPr>
          <w:rFonts w:ascii="Times New Roman" w:eastAsia="Malgun Gothic" w:hAnsi="Times New Roman" w:cs="Times New Roman"/>
          <w:noProof/>
          <w:sz w:val="20"/>
          <w:szCs w:val="20"/>
          <w:lang w:eastAsia="ko-KR"/>
        </w:rPr>
        <w:lastRenderedPageBreak/>
        <w:drawing>
          <wp:inline distT="0" distB="0" distL="0" distR="0" wp14:anchorId="758F23F9" wp14:editId="76800303">
            <wp:extent cx="2902226" cy="2176670"/>
            <wp:effectExtent l="0" t="0" r="0" b="0"/>
            <wp:docPr id="18" name="Picture 17" descr="A graph with blue and orange bars&#10;&#10;Description automatically generated">
              <a:extLst xmlns:a="http://schemas.openxmlformats.org/drawingml/2006/main">
                <a:ext uri="{FF2B5EF4-FFF2-40B4-BE49-F238E27FC236}">
                  <a16:creationId xmlns:a16="http://schemas.microsoft.com/office/drawing/2014/main" id="{61869C79-EC81-9BB2-670F-F06DC0E7D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with blue and orange bars&#10;&#10;Description automatically generated">
                      <a:extLst>
                        <a:ext uri="{FF2B5EF4-FFF2-40B4-BE49-F238E27FC236}">
                          <a16:creationId xmlns:a16="http://schemas.microsoft.com/office/drawing/2014/main" id="{61869C79-EC81-9BB2-670F-F06DC0E7D3CE}"/>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17164" cy="2187874"/>
                    </a:xfrm>
                    <a:prstGeom prst="rect">
                      <a:avLst/>
                    </a:prstGeom>
                  </pic:spPr>
                </pic:pic>
              </a:graphicData>
            </a:graphic>
          </wp:inline>
        </w:drawing>
      </w:r>
      <w:r w:rsidRPr="0044161E">
        <w:rPr>
          <w:noProof/>
        </w:rPr>
        <w:t xml:space="preserve"> </w:t>
      </w:r>
      <w:r w:rsidRPr="0044161E">
        <w:rPr>
          <w:rFonts w:ascii="Times New Roman" w:eastAsia="Malgun Gothic" w:hAnsi="Times New Roman" w:cs="Times New Roman"/>
          <w:noProof/>
          <w:sz w:val="20"/>
          <w:szCs w:val="20"/>
          <w:lang w:eastAsia="ko-KR"/>
        </w:rPr>
        <w:drawing>
          <wp:inline distT="0" distB="0" distL="0" distR="0" wp14:anchorId="64940C24" wp14:editId="4083019A">
            <wp:extent cx="2936680" cy="2202511"/>
            <wp:effectExtent l="0" t="0" r="0" b="7620"/>
            <wp:docPr id="19" name="Picture 18" descr="A graph with blue and orange bars&#10;&#10;Description automatically generated">
              <a:extLst xmlns:a="http://schemas.openxmlformats.org/drawingml/2006/main">
                <a:ext uri="{FF2B5EF4-FFF2-40B4-BE49-F238E27FC236}">
                  <a16:creationId xmlns:a16="http://schemas.microsoft.com/office/drawing/2014/main" id="{273F41FC-830A-2BD4-A2B3-ABFC4AA58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blue and orange bars&#10;&#10;Description automatically generated">
                      <a:extLst>
                        <a:ext uri="{FF2B5EF4-FFF2-40B4-BE49-F238E27FC236}">
                          <a16:creationId xmlns:a16="http://schemas.microsoft.com/office/drawing/2014/main" id="{273F41FC-830A-2BD4-A2B3-ABFC4AA58BDF}"/>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39158" cy="2204369"/>
                    </a:xfrm>
                    <a:prstGeom prst="rect">
                      <a:avLst/>
                    </a:prstGeom>
                  </pic:spPr>
                </pic:pic>
              </a:graphicData>
            </a:graphic>
          </wp:inline>
        </w:drawing>
      </w:r>
    </w:p>
    <w:p w14:paraId="18005D8A" w14:textId="27158550" w:rsidR="0044161E" w:rsidRPr="00785918" w:rsidRDefault="0044161E" w:rsidP="00080E92">
      <w:pPr>
        <w:jc w:val="center"/>
        <w:rPr>
          <w:rFonts w:ascii="Times New Roman" w:eastAsia="Malgun Gothic" w:hAnsi="Times New Roman" w:cs="Times New Roman"/>
          <w:b/>
          <w:bCs/>
          <w:sz w:val="18"/>
          <w:szCs w:val="18"/>
          <w:lang w:val="en-GB" w:eastAsia="ko-KR"/>
        </w:rPr>
      </w:pPr>
      <w:r w:rsidRPr="00785918">
        <w:rPr>
          <w:rFonts w:ascii="Times New Roman" w:hAnsi="Times New Roman" w:cs="Times New Roman"/>
          <w:b/>
          <w:bCs/>
          <w:noProof/>
          <w:sz w:val="20"/>
          <w:szCs w:val="20"/>
        </w:rPr>
        <w:t xml:space="preserve">Figure </w:t>
      </w:r>
      <w:r w:rsidR="00076B7D" w:rsidRPr="00785918">
        <w:rPr>
          <w:rFonts w:ascii="Times New Roman" w:eastAsia="Malgun Gothic" w:hAnsi="Times New Roman" w:cs="Times New Roman" w:hint="eastAsia"/>
          <w:b/>
          <w:bCs/>
          <w:noProof/>
          <w:sz w:val="20"/>
          <w:szCs w:val="20"/>
          <w:lang w:eastAsia="ko-KR"/>
        </w:rPr>
        <w:t>3</w:t>
      </w:r>
      <w:r w:rsidRPr="00785918">
        <w:rPr>
          <w:rFonts w:ascii="Times New Roman" w:hAnsi="Times New Roman" w:cs="Times New Roman"/>
          <w:b/>
          <w:bCs/>
          <w:noProof/>
          <w:sz w:val="20"/>
          <w:szCs w:val="20"/>
        </w:rPr>
        <w:t>. Performance gain of gNB dynamic SBFD over gNB semi-static SBFD</w:t>
      </w:r>
    </w:p>
    <w:p w14:paraId="6BF95C91" w14:textId="77777777" w:rsidR="001B3E92" w:rsidRPr="00EA0E5D"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such, it is recommended to study dynamic adaptation of SBFD resources (i.e., gNB-side dynamic SBFD) for 6GR including performance benefit, inter-cell cross-link interference issues, and feasibility. </w:t>
      </w:r>
    </w:p>
    <w:p w14:paraId="58611D10" w14:textId="6E551A03" w:rsidR="001B3E92" w:rsidRPr="00EA0E5D" w:rsidRDefault="001B3E92" w:rsidP="001B3E92">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36</w:t>
      </w:r>
      <w:r w:rsidRPr="00EA0E5D">
        <w:rPr>
          <w:rFonts w:ascii="Times New Roman" w:eastAsia="Malgun Gothic" w:hAnsi="Times New Roman" w:cs="Times New Roman"/>
          <w:b/>
          <w:bCs/>
          <w:i/>
          <w:iCs/>
          <w:sz w:val="20"/>
          <w:szCs w:val="20"/>
          <w:lang w:val="en-GB" w:eastAsia="ko-KR"/>
        </w:rPr>
        <w:t xml:space="preserve">: </w:t>
      </w:r>
      <w:r w:rsidR="0077251B">
        <w:rPr>
          <w:rFonts w:ascii="Times New Roman" w:eastAsia="Malgun Gothic" w:hAnsi="Times New Roman" w:cs="Times New Roman" w:hint="eastAsia"/>
          <w:b/>
          <w:bCs/>
          <w:i/>
          <w:iCs/>
          <w:sz w:val="20"/>
          <w:szCs w:val="20"/>
          <w:lang w:val="en-GB" w:eastAsia="ko-KR"/>
        </w:rPr>
        <w:t>S</w:t>
      </w:r>
      <w:r w:rsidRPr="00EA0E5D">
        <w:rPr>
          <w:rFonts w:ascii="Times New Roman" w:eastAsia="Malgun Gothic" w:hAnsi="Times New Roman" w:cs="Times New Roman"/>
          <w:b/>
          <w:bCs/>
          <w:i/>
          <w:iCs/>
          <w:sz w:val="20"/>
          <w:szCs w:val="20"/>
          <w:lang w:val="en-GB" w:eastAsia="ko-KR"/>
        </w:rPr>
        <w:t xml:space="preserve">tudy gNB-side dynamic SBFD </w:t>
      </w:r>
      <w:r>
        <w:rPr>
          <w:rFonts w:ascii="Times New Roman" w:eastAsia="Malgun Gothic" w:hAnsi="Times New Roman" w:cs="Times New Roman"/>
          <w:b/>
          <w:bCs/>
          <w:i/>
          <w:iCs/>
          <w:sz w:val="20"/>
          <w:szCs w:val="20"/>
          <w:lang w:val="en-GB" w:eastAsia="ko-KR"/>
        </w:rPr>
        <w:t>as a duplex enhancement scheme for 6GR</w:t>
      </w:r>
      <w:r w:rsidR="0077251B">
        <w:rPr>
          <w:rFonts w:ascii="Times New Roman" w:eastAsia="Malgun Gothic" w:hAnsi="Times New Roman" w:cs="Times New Roman" w:hint="eastAsia"/>
          <w:b/>
          <w:bCs/>
          <w:i/>
          <w:iCs/>
          <w:sz w:val="20"/>
          <w:szCs w:val="20"/>
          <w:lang w:val="en-GB" w:eastAsia="ko-KR"/>
        </w:rPr>
        <w:t>.</w:t>
      </w:r>
    </w:p>
    <w:p w14:paraId="20A4C85B" w14:textId="193CA59F" w:rsidR="001B3E92" w:rsidRPr="00EA0E5D"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5G-NR, SBFD scheme has been studied in gNB-side only as it is complex and costly in terms of implementation to suppress self-interference in an acceptable range. However, for a high capability UE with static channel condition (e.g., FWA, CPE) may consider implementing SBFD capability at the UE side to enjoy </w:t>
      </w:r>
      <w:r w:rsidR="00EC7973">
        <w:rPr>
          <w:rFonts w:ascii="Times New Roman" w:eastAsia="Malgun Gothic" w:hAnsi="Times New Roman" w:cs="Times New Roman"/>
          <w:sz w:val="20"/>
          <w:szCs w:val="20"/>
          <w:lang w:val="en-GB" w:eastAsia="ko-KR"/>
        </w:rPr>
        <w:t>higher throughput, better coverage, and</w:t>
      </w:r>
      <w:r>
        <w:rPr>
          <w:rFonts w:ascii="Times New Roman" w:eastAsia="Malgun Gothic" w:hAnsi="Times New Roman" w:cs="Times New Roman"/>
          <w:sz w:val="20"/>
          <w:szCs w:val="20"/>
          <w:lang w:val="en-GB" w:eastAsia="ko-KR"/>
        </w:rPr>
        <w:t xml:space="preserve"> lower latency. Note that maximum transmission power is lower at the UE side so that it could be easier to handle self-interference within a required range. </w:t>
      </w:r>
      <w:r w:rsidR="00EC7973">
        <w:rPr>
          <w:rFonts w:ascii="Times New Roman" w:eastAsia="Malgun Gothic" w:hAnsi="Times New Roman" w:cs="Times New Roman"/>
          <w:sz w:val="20"/>
          <w:szCs w:val="20"/>
          <w:lang w:val="en-GB" w:eastAsia="ko-KR"/>
        </w:rPr>
        <w:t xml:space="preserve">Also, if there is any potential deployment for UE-side SBFD in the future release, it is much better to have basic functionalities from Day-1 to avoid limitation from backward compatibility issue. </w:t>
      </w:r>
      <w:r>
        <w:rPr>
          <w:rFonts w:ascii="Times New Roman" w:eastAsia="Malgun Gothic" w:hAnsi="Times New Roman" w:cs="Times New Roman"/>
          <w:sz w:val="20"/>
          <w:szCs w:val="20"/>
          <w:lang w:val="en-GB" w:eastAsia="ko-KR"/>
        </w:rPr>
        <w:t>Therefore, it is recommended to study feasibility of UE-side semi-static SBFD for a specific UE type and potential benefit</w:t>
      </w:r>
      <w:r w:rsidR="00EC7973">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of supporting it if it is feasible.</w:t>
      </w:r>
    </w:p>
    <w:p w14:paraId="6CA700DB" w14:textId="499A39C9" w:rsidR="001B3E92" w:rsidRPr="00EA0E5D" w:rsidRDefault="001B3E92" w:rsidP="001B3E92">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37</w:t>
      </w:r>
      <w:r w:rsidRPr="00EA0E5D">
        <w:rPr>
          <w:rFonts w:ascii="Times New Roman" w:eastAsia="Malgun Gothic" w:hAnsi="Times New Roman" w:cs="Times New Roman"/>
          <w:b/>
          <w:bCs/>
          <w:i/>
          <w:iCs/>
          <w:sz w:val="20"/>
          <w:szCs w:val="20"/>
          <w:lang w:val="en-GB" w:eastAsia="ko-KR"/>
        </w:rPr>
        <w:t xml:space="preserve">: </w:t>
      </w:r>
      <w:r w:rsidR="0077251B">
        <w:rPr>
          <w:rFonts w:ascii="Times New Roman" w:eastAsia="Malgun Gothic" w:hAnsi="Times New Roman" w:cs="Times New Roman" w:hint="eastAsia"/>
          <w:b/>
          <w:bCs/>
          <w:i/>
          <w:iCs/>
          <w:sz w:val="20"/>
          <w:szCs w:val="20"/>
          <w:lang w:val="en-GB" w:eastAsia="ko-KR"/>
        </w:rPr>
        <w:t>S</w:t>
      </w:r>
      <w:r w:rsidR="0077251B" w:rsidRPr="00EA0E5D">
        <w:rPr>
          <w:rFonts w:ascii="Times New Roman" w:eastAsia="Malgun Gothic" w:hAnsi="Times New Roman" w:cs="Times New Roman"/>
          <w:b/>
          <w:bCs/>
          <w:i/>
          <w:iCs/>
          <w:sz w:val="20"/>
          <w:szCs w:val="20"/>
          <w:lang w:val="en-GB" w:eastAsia="ko-KR"/>
        </w:rPr>
        <w:t xml:space="preserve">tudy </w:t>
      </w:r>
      <w:r w:rsidRPr="00EA0E5D">
        <w:rPr>
          <w:rFonts w:ascii="Times New Roman" w:eastAsia="Malgun Gothic" w:hAnsi="Times New Roman" w:cs="Times New Roman"/>
          <w:b/>
          <w:bCs/>
          <w:i/>
          <w:iCs/>
          <w:sz w:val="20"/>
          <w:szCs w:val="20"/>
          <w:lang w:val="en-GB" w:eastAsia="ko-KR"/>
        </w:rPr>
        <w:t>feasibility of UE-side semi-static SBFD for 6GR</w:t>
      </w:r>
      <w:r w:rsidR="0077251B">
        <w:rPr>
          <w:rFonts w:ascii="Times New Roman" w:eastAsia="Malgun Gothic" w:hAnsi="Times New Roman" w:cs="Times New Roman" w:hint="eastAsia"/>
          <w:b/>
          <w:bCs/>
          <w:i/>
          <w:iCs/>
          <w:sz w:val="20"/>
          <w:szCs w:val="20"/>
          <w:lang w:val="en-GB" w:eastAsia="ko-KR"/>
        </w:rPr>
        <w:t>.</w:t>
      </w:r>
    </w:p>
    <w:p w14:paraId="5DD8BB6E" w14:textId="77777777"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far as low capability UE (e.g., IoT), a half-duplex FDD (HD-FDD) operation has been supported since LTE with two different implementation options (e.g., single oscillator and dual oscillator), where each implementation option requires different gap for frequency retuning. HD-FDD operation allows cost reduction at the UE side while compromising its performance. Therefore, targeting a low capability device type for which the implementation cost is one of the most important KPIs, HD-FDD operation should be supported for 6GR. </w:t>
      </w:r>
    </w:p>
    <w:p w14:paraId="5E9B5E20" w14:textId="07D9C1B1" w:rsidR="001B3E92" w:rsidRPr="00EA0E5D" w:rsidRDefault="001B3E92" w:rsidP="001B3E92">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77251B">
        <w:rPr>
          <w:rFonts w:ascii="Times New Roman" w:eastAsia="Malgun Gothic" w:hAnsi="Times New Roman" w:cs="Times New Roman" w:hint="eastAsia"/>
          <w:b/>
          <w:bCs/>
          <w:i/>
          <w:iCs/>
          <w:sz w:val="20"/>
          <w:szCs w:val="20"/>
          <w:lang w:val="en-GB" w:eastAsia="ko-KR"/>
        </w:rPr>
        <w:t>38</w:t>
      </w:r>
      <w:r w:rsidRPr="00EA0E5D">
        <w:rPr>
          <w:rFonts w:ascii="Times New Roman" w:eastAsia="Malgun Gothic" w:hAnsi="Times New Roman" w:cs="Times New Roman"/>
          <w:b/>
          <w:bCs/>
          <w:i/>
          <w:iCs/>
          <w:sz w:val="20"/>
          <w:szCs w:val="20"/>
          <w:lang w:val="en-GB" w:eastAsia="ko-KR"/>
        </w:rPr>
        <w:t xml:space="preserve">: </w:t>
      </w:r>
      <w:r w:rsidR="0077251B">
        <w:rPr>
          <w:rFonts w:ascii="Times New Roman" w:eastAsia="Malgun Gothic" w:hAnsi="Times New Roman" w:cs="Times New Roman" w:hint="eastAsia"/>
          <w:b/>
          <w:bCs/>
          <w:i/>
          <w:iCs/>
          <w:sz w:val="20"/>
          <w:szCs w:val="20"/>
          <w:lang w:val="en-GB" w:eastAsia="ko-KR"/>
        </w:rPr>
        <w:t>H</w:t>
      </w:r>
      <w:r w:rsidR="0077251B">
        <w:rPr>
          <w:rFonts w:ascii="Times New Roman" w:eastAsia="Malgun Gothic" w:hAnsi="Times New Roman" w:cs="Times New Roman"/>
          <w:b/>
          <w:bCs/>
          <w:i/>
          <w:iCs/>
          <w:sz w:val="20"/>
          <w:szCs w:val="20"/>
          <w:lang w:val="en-GB" w:eastAsia="ko-KR"/>
        </w:rPr>
        <w:t>alf</w:t>
      </w:r>
      <w:r>
        <w:rPr>
          <w:rFonts w:ascii="Times New Roman" w:eastAsia="Malgun Gothic" w:hAnsi="Times New Roman" w:cs="Times New Roman"/>
          <w:b/>
          <w:bCs/>
          <w:i/>
          <w:iCs/>
          <w:sz w:val="20"/>
          <w:szCs w:val="20"/>
          <w:lang w:val="en-GB" w:eastAsia="ko-KR"/>
        </w:rPr>
        <w:t>-duplex FDD is supported for low-complexity device type (e.g., IoT)</w:t>
      </w:r>
      <w:r w:rsidR="0077251B">
        <w:rPr>
          <w:rFonts w:ascii="Times New Roman" w:eastAsia="Malgun Gothic" w:hAnsi="Times New Roman" w:cs="Times New Roman" w:hint="eastAsia"/>
          <w:b/>
          <w:bCs/>
          <w:i/>
          <w:iCs/>
          <w:sz w:val="20"/>
          <w:szCs w:val="20"/>
          <w:lang w:val="en-GB" w:eastAsia="ko-KR"/>
        </w:rPr>
        <w:t>.</w:t>
      </w:r>
    </w:p>
    <w:p w14:paraId="5B6BAF6C" w14:textId="77777777" w:rsidR="001B3E92" w:rsidRDefault="001B3E92" w:rsidP="009725B7">
      <w:pPr>
        <w:rPr>
          <w:lang w:val="en-GB" w:eastAsia="zh-CN"/>
        </w:rPr>
      </w:pPr>
    </w:p>
    <w:p w14:paraId="016EC93C" w14:textId="77777777" w:rsidR="00C6378C" w:rsidRDefault="00C6378C" w:rsidP="00C6378C">
      <w:pPr>
        <w:pStyle w:val="Heading2"/>
        <w:tabs>
          <w:tab w:val="clear" w:pos="5796"/>
        </w:tabs>
        <w:ind w:left="720" w:hanging="720"/>
      </w:pPr>
      <w:r>
        <w:t>Mobility</w:t>
      </w:r>
    </w:p>
    <w:p w14:paraId="66A1B036" w14:textId="43D40DFE" w:rsidR="00CA4A34" w:rsidRPr="00080E92" w:rsidRDefault="00CA4A34" w:rsidP="00080E92">
      <w:pPr>
        <w:jc w:val="both"/>
        <w:rPr>
          <w:rFonts w:ascii="Times New Roman" w:hAnsi="Times New Roman" w:cs="Times New Roman"/>
          <w:sz w:val="20"/>
          <w:szCs w:val="20"/>
          <w:lang w:val="en-GB" w:eastAsia="zh-CN"/>
        </w:rPr>
      </w:pPr>
      <w:r w:rsidRPr="00080E92">
        <w:rPr>
          <w:rFonts w:ascii="Times New Roman" w:hAnsi="Times New Roman" w:cs="Times New Roman"/>
          <w:sz w:val="20"/>
          <w:szCs w:val="20"/>
          <w:lang w:val="en-GB" w:eastAsia="zh-CN"/>
        </w:rPr>
        <w:t xml:space="preserve">In NR, Rel-15 already splits mobility into 2 branches – L1 based mobility (beam management) and L3 based mobility (handover, etc.). In subsequent releases enhancements were introduced intended to improve robustness (CHO) and latency (LTM). Each of these mobility approaches was developed somewhat independently, resulting in several different ways to perform and evaluate measurements, and to prepare, trigger, and execute handovers (including various approaches depending on the mobility scenario, e.g. MCG/SCG change, </w:t>
      </w:r>
      <w:proofErr w:type="spellStart"/>
      <w:r w:rsidRPr="00080E92">
        <w:rPr>
          <w:rFonts w:ascii="Times New Roman" w:hAnsi="Times New Roman" w:cs="Times New Roman"/>
          <w:sz w:val="20"/>
          <w:szCs w:val="20"/>
          <w:lang w:val="en-GB" w:eastAsia="zh-CN"/>
        </w:rPr>
        <w:t>SpCell</w:t>
      </w:r>
      <w:proofErr w:type="spellEnd"/>
      <w:r w:rsidRPr="00080E92">
        <w:rPr>
          <w:rFonts w:ascii="Times New Roman" w:hAnsi="Times New Roman" w:cs="Times New Roman"/>
          <w:sz w:val="20"/>
          <w:szCs w:val="20"/>
          <w:lang w:val="en-GB" w:eastAsia="zh-CN"/>
        </w:rPr>
        <w:t xml:space="preserve"> change, </w:t>
      </w:r>
      <w:proofErr w:type="spellStart"/>
      <w:r w:rsidRPr="00080E92">
        <w:rPr>
          <w:rFonts w:ascii="Times New Roman" w:hAnsi="Times New Roman" w:cs="Times New Roman"/>
          <w:sz w:val="20"/>
          <w:szCs w:val="20"/>
          <w:lang w:val="en-GB" w:eastAsia="zh-CN"/>
        </w:rPr>
        <w:t>SCell</w:t>
      </w:r>
      <w:proofErr w:type="spellEnd"/>
      <w:r w:rsidRPr="00080E92">
        <w:rPr>
          <w:rFonts w:ascii="Times New Roman" w:hAnsi="Times New Roman" w:cs="Times New Roman"/>
          <w:sz w:val="20"/>
          <w:szCs w:val="20"/>
          <w:lang w:val="en-GB" w:eastAsia="zh-CN"/>
        </w:rPr>
        <w:t xml:space="preserve"> activation, etc). </w:t>
      </w:r>
    </w:p>
    <w:p w14:paraId="444951CB" w14:textId="74FFB126" w:rsidR="00CA4A34" w:rsidRPr="00080E92" w:rsidRDefault="00CA4A34" w:rsidP="00080E92">
      <w:pPr>
        <w:jc w:val="both"/>
        <w:rPr>
          <w:rFonts w:ascii="Times New Roman" w:hAnsi="Times New Roman" w:cs="Times New Roman"/>
          <w:sz w:val="20"/>
          <w:szCs w:val="20"/>
          <w:lang w:val="en-GB" w:eastAsia="zh-CN"/>
        </w:rPr>
      </w:pPr>
      <w:r w:rsidRPr="00080E92">
        <w:rPr>
          <w:rFonts w:ascii="Times New Roman" w:hAnsi="Times New Roman" w:cs="Times New Roman"/>
          <w:sz w:val="20"/>
          <w:szCs w:val="20"/>
          <w:lang w:val="en-GB" w:eastAsia="zh-CN"/>
        </w:rPr>
        <w:t xml:space="preserve">Some care should be taken not to just implement everything NR supports, but rather to study what is really needed and beneficial and to support mobility procedures which achieve those design targets. For example, </w:t>
      </w:r>
      <w:r w:rsidR="007A57B2" w:rsidRPr="00080E92">
        <w:rPr>
          <w:rFonts w:ascii="Times New Roman" w:hAnsi="Times New Roman" w:cs="Times New Roman"/>
          <w:sz w:val="20"/>
          <w:szCs w:val="20"/>
          <w:lang w:val="en-GB" w:eastAsia="zh-CN"/>
        </w:rPr>
        <w:t>low</w:t>
      </w:r>
      <w:r w:rsidRPr="00080E92">
        <w:rPr>
          <w:rFonts w:ascii="Times New Roman" w:hAnsi="Times New Roman" w:cs="Times New Roman"/>
          <w:sz w:val="20"/>
          <w:szCs w:val="20"/>
          <w:lang w:val="en-GB" w:eastAsia="zh-CN"/>
        </w:rPr>
        <w:t xml:space="preserve"> interruption </w:t>
      </w:r>
      <w:r w:rsidR="007A57B2" w:rsidRPr="00080E92">
        <w:rPr>
          <w:rFonts w:ascii="Times New Roman" w:hAnsi="Times New Roman" w:cs="Times New Roman"/>
          <w:sz w:val="20"/>
          <w:szCs w:val="20"/>
          <w:lang w:val="en-GB" w:eastAsia="zh-CN"/>
        </w:rPr>
        <w:t xml:space="preserve">and maintained high throughput </w:t>
      </w:r>
      <w:r w:rsidRPr="00080E92">
        <w:rPr>
          <w:rFonts w:ascii="Times New Roman" w:hAnsi="Times New Roman" w:cs="Times New Roman"/>
          <w:sz w:val="20"/>
          <w:szCs w:val="20"/>
          <w:lang w:val="en-GB" w:eastAsia="zh-CN"/>
        </w:rPr>
        <w:t>may be achieved if we support LTM and, depending on the physical layer design, LTM sub-features such as early TA acquisition</w:t>
      </w:r>
      <w:r w:rsidR="007A57B2" w:rsidRPr="00080E92">
        <w:rPr>
          <w:rFonts w:ascii="Times New Roman" w:hAnsi="Times New Roman" w:cs="Times New Roman"/>
          <w:sz w:val="20"/>
          <w:szCs w:val="20"/>
          <w:lang w:val="en-GB" w:eastAsia="zh-CN"/>
        </w:rPr>
        <w:t>, CSI availability upon handover,</w:t>
      </w:r>
      <w:r w:rsidRPr="00080E92">
        <w:rPr>
          <w:rFonts w:ascii="Times New Roman" w:hAnsi="Times New Roman" w:cs="Times New Roman"/>
          <w:sz w:val="20"/>
          <w:szCs w:val="20"/>
          <w:lang w:val="en-GB" w:eastAsia="zh-CN"/>
        </w:rPr>
        <w:t xml:space="preserve"> and RACH-less handover. While </w:t>
      </w:r>
      <w:r w:rsidRPr="00080E92">
        <w:rPr>
          <w:rFonts w:ascii="Times New Roman" w:hAnsi="Times New Roman" w:cs="Times New Roman"/>
          <w:sz w:val="20"/>
          <w:szCs w:val="20"/>
          <w:lang w:val="en-GB" w:eastAsia="zh-CN"/>
        </w:rPr>
        <w:lastRenderedPageBreak/>
        <w:t>RAN1 impact is expected at least to support mobility measurements, RAN2 is the primary responsible WG and therefore we expect RAN2 to discuss and define the scenarios and design targets that need to be supported, and the overall mobility framework and procedures.</w:t>
      </w:r>
    </w:p>
    <w:p w14:paraId="466AEFC6" w14:textId="47E85FD8" w:rsidR="00CA4A34" w:rsidRPr="00785918" w:rsidRDefault="00CA4A34" w:rsidP="00080E92">
      <w:pPr>
        <w:jc w:val="both"/>
        <w:rPr>
          <w:rFonts w:ascii="Times New Roman" w:hAnsi="Times New Roman" w:cs="Times New Roman"/>
          <w:b/>
          <w:bCs/>
          <w:i/>
          <w:iCs/>
          <w:sz w:val="20"/>
          <w:szCs w:val="20"/>
          <w:lang w:val="en-GB" w:eastAsia="zh-CN"/>
        </w:rPr>
      </w:pPr>
      <w:r w:rsidRPr="00785918">
        <w:rPr>
          <w:rFonts w:ascii="Times New Roman" w:hAnsi="Times New Roman" w:cs="Times New Roman"/>
          <w:b/>
          <w:bCs/>
          <w:i/>
          <w:iCs/>
          <w:sz w:val="20"/>
          <w:szCs w:val="20"/>
          <w:lang w:val="en-GB" w:eastAsia="zh-CN"/>
        </w:rPr>
        <w:t xml:space="preserve">Proposal </w:t>
      </w:r>
      <w:r w:rsidR="00CA4318">
        <w:rPr>
          <w:rFonts w:ascii="Times New Roman" w:eastAsia="Malgun Gothic" w:hAnsi="Times New Roman" w:cs="Times New Roman" w:hint="eastAsia"/>
          <w:b/>
          <w:bCs/>
          <w:i/>
          <w:iCs/>
          <w:sz w:val="20"/>
          <w:szCs w:val="20"/>
          <w:lang w:val="en-GB" w:eastAsia="ko-KR"/>
        </w:rPr>
        <w:t>39</w:t>
      </w:r>
      <w:r w:rsidRPr="00785918">
        <w:rPr>
          <w:rFonts w:ascii="Times New Roman" w:hAnsi="Times New Roman" w:cs="Times New Roman"/>
          <w:b/>
          <w:bCs/>
          <w:i/>
          <w:iCs/>
          <w:sz w:val="20"/>
          <w:szCs w:val="20"/>
          <w:lang w:val="en-GB" w:eastAsia="zh-CN"/>
        </w:rPr>
        <w:t>: Study of mobility procedures, scenarios, and design targets is led by RAN2.</w:t>
      </w:r>
    </w:p>
    <w:p w14:paraId="1F2B11FC" w14:textId="39A6549A" w:rsidR="00CA4A34" w:rsidRPr="00080E92" w:rsidRDefault="00CA4A34" w:rsidP="00080E92">
      <w:pPr>
        <w:jc w:val="both"/>
        <w:rPr>
          <w:rFonts w:ascii="Times New Roman" w:hAnsi="Times New Roman" w:cs="Times New Roman"/>
          <w:sz w:val="20"/>
          <w:szCs w:val="20"/>
          <w:lang w:val="en-GB" w:eastAsia="zh-CN"/>
        </w:rPr>
      </w:pPr>
      <w:r w:rsidRPr="00080E92">
        <w:rPr>
          <w:rFonts w:ascii="Times New Roman" w:hAnsi="Times New Roman" w:cs="Times New Roman"/>
          <w:sz w:val="20"/>
          <w:szCs w:val="20"/>
          <w:lang w:val="en-GB" w:eastAsia="zh-CN"/>
        </w:rPr>
        <w:t xml:space="preserve">While the mobility procedures and framework necessarily </w:t>
      </w:r>
      <w:r w:rsidR="007A57B2" w:rsidRPr="00080E92">
        <w:rPr>
          <w:rFonts w:ascii="Times New Roman" w:hAnsi="Times New Roman" w:cs="Times New Roman"/>
          <w:sz w:val="20"/>
          <w:szCs w:val="20"/>
          <w:lang w:val="en-GB" w:eastAsia="zh-CN"/>
        </w:rPr>
        <w:t>require</w:t>
      </w:r>
      <w:r w:rsidRPr="00080E92">
        <w:rPr>
          <w:rFonts w:ascii="Times New Roman" w:hAnsi="Times New Roman" w:cs="Times New Roman"/>
          <w:sz w:val="20"/>
          <w:szCs w:val="20"/>
          <w:lang w:val="en-GB" w:eastAsia="zh-CN"/>
        </w:rPr>
        <w:t xml:space="preserve"> RAN2 work </w:t>
      </w:r>
      <w:proofErr w:type="gramStart"/>
      <w:r w:rsidRPr="00080E92">
        <w:rPr>
          <w:rFonts w:ascii="Times New Roman" w:hAnsi="Times New Roman" w:cs="Times New Roman"/>
          <w:sz w:val="20"/>
          <w:szCs w:val="20"/>
          <w:lang w:val="en-GB" w:eastAsia="zh-CN"/>
        </w:rPr>
        <w:t>in order to</w:t>
      </w:r>
      <w:proofErr w:type="gramEnd"/>
      <w:r w:rsidRPr="00080E92">
        <w:rPr>
          <w:rFonts w:ascii="Times New Roman" w:hAnsi="Times New Roman" w:cs="Times New Roman"/>
          <w:sz w:val="20"/>
          <w:szCs w:val="20"/>
          <w:lang w:val="en-GB" w:eastAsia="zh-CN"/>
        </w:rPr>
        <w:t xml:space="preserve"> make initial progress, measurement procedures, including RSs definition and configuration, need to be discussed in RAN1. </w:t>
      </w:r>
      <w:r w:rsidR="007A57B2" w:rsidRPr="00080E92">
        <w:rPr>
          <w:rFonts w:ascii="Times New Roman" w:hAnsi="Times New Roman" w:cs="Times New Roman"/>
          <w:sz w:val="20"/>
          <w:szCs w:val="20"/>
          <w:lang w:val="en-GB" w:eastAsia="zh-CN"/>
        </w:rPr>
        <w:t xml:space="preserve">6G provides an opportunity to simplify the measurement configuration and procedures defined in 5G for the various scenarios and procedures, to define a single measurement framework that is used for all mobility procedures. </w:t>
      </w:r>
    </w:p>
    <w:p w14:paraId="5B07BF97" w14:textId="38B1B251" w:rsidR="007A57B2" w:rsidRPr="00785918" w:rsidRDefault="007A57B2" w:rsidP="00080E92">
      <w:pPr>
        <w:jc w:val="both"/>
        <w:rPr>
          <w:rFonts w:ascii="Times New Roman" w:hAnsi="Times New Roman" w:cs="Times New Roman"/>
          <w:b/>
          <w:bCs/>
          <w:i/>
          <w:iCs/>
          <w:sz w:val="20"/>
          <w:szCs w:val="20"/>
          <w:lang w:val="en-GB" w:eastAsia="zh-CN"/>
        </w:rPr>
      </w:pPr>
      <w:r w:rsidRPr="00785918">
        <w:rPr>
          <w:rFonts w:ascii="Times New Roman" w:hAnsi="Times New Roman" w:cs="Times New Roman"/>
          <w:b/>
          <w:bCs/>
          <w:i/>
          <w:iCs/>
          <w:sz w:val="20"/>
          <w:szCs w:val="20"/>
          <w:lang w:val="en-GB" w:eastAsia="zh-CN"/>
        </w:rPr>
        <w:t xml:space="preserve">Proposal </w:t>
      </w:r>
      <w:r w:rsidR="00CA4318">
        <w:rPr>
          <w:rFonts w:ascii="Times New Roman" w:eastAsia="Malgun Gothic" w:hAnsi="Times New Roman" w:cs="Times New Roman" w:hint="eastAsia"/>
          <w:b/>
          <w:bCs/>
          <w:i/>
          <w:iCs/>
          <w:sz w:val="20"/>
          <w:szCs w:val="20"/>
          <w:lang w:val="en-GB" w:eastAsia="ko-KR"/>
        </w:rPr>
        <w:t>40</w:t>
      </w:r>
      <w:r w:rsidRPr="00785918">
        <w:rPr>
          <w:rFonts w:ascii="Times New Roman" w:hAnsi="Times New Roman" w:cs="Times New Roman"/>
          <w:b/>
          <w:bCs/>
          <w:i/>
          <w:iCs/>
          <w:sz w:val="20"/>
          <w:szCs w:val="20"/>
          <w:lang w:val="en-GB" w:eastAsia="zh-CN"/>
        </w:rPr>
        <w:t>: Strive to define a single mobility measurement framework suitable for all mobility procedures.</w:t>
      </w:r>
    </w:p>
    <w:p w14:paraId="51C7F44D" w14:textId="77777777" w:rsidR="00CA4A34" w:rsidRPr="00392129" w:rsidRDefault="00CA4A34" w:rsidP="00C6378C">
      <w:pPr>
        <w:rPr>
          <w:lang w:val="en-GB" w:eastAsia="zh-CN"/>
        </w:rPr>
      </w:pPr>
    </w:p>
    <w:p w14:paraId="1FC89322" w14:textId="77777777" w:rsidR="00B3518F" w:rsidRDefault="00641551" w:rsidP="00641551">
      <w:pPr>
        <w:pStyle w:val="Heading2"/>
        <w:tabs>
          <w:tab w:val="clear" w:pos="5796"/>
        </w:tabs>
        <w:ind w:left="720" w:hanging="720"/>
      </w:pPr>
      <w:r>
        <w:t>AIML aspects</w:t>
      </w:r>
    </w:p>
    <w:p w14:paraId="110FB4DF" w14:textId="0D85DFA9" w:rsidR="001B3E92" w:rsidRPr="009E7F2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AI/ML for 6GR and RAN is one of the key objectives of the study and it mainly focus</w:t>
      </w:r>
      <w:r w:rsidR="00E20928">
        <w:rPr>
          <w:rFonts w:ascii="Times New Roman" w:eastAsia="Malgun Gothic" w:hAnsi="Times New Roman" w:cs="Times New Roman"/>
          <w:sz w:val="20"/>
          <w:szCs w:val="20"/>
          <w:lang w:val="en-GB" w:eastAsia="ko-KR"/>
        </w:rPr>
        <w:t>es</w:t>
      </w:r>
      <w:r>
        <w:rPr>
          <w:rFonts w:ascii="Times New Roman" w:eastAsia="Malgun Gothic" w:hAnsi="Times New Roman" w:cs="Times New Roman"/>
          <w:sz w:val="20"/>
          <w:szCs w:val="20"/>
          <w:lang w:val="en-GB" w:eastAsia="ko-KR"/>
        </w:rPr>
        <w:t xml:space="preserve"> on identifying use cases which provide compelling trade-off between performance and complexity</w:t>
      </w:r>
      <w:r w:rsidR="0061637F">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as well as </w:t>
      </w:r>
      <w:r w:rsidR="00033AD1">
        <w:rPr>
          <w:rFonts w:ascii="Times New Roman" w:eastAsia="Malgun Gothic" w:hAnsi="Times New Roman" w:cs="Times New Roman"/>
          <w:sz w:val="20"/>
          <w:szCs w:val="20"/>
          <w:lang w:val="en-GB" w:eastAsia="ko-KR"/>
        </w:rPr>
        <w:t xml:space="preserve">on a </w:t>
      </w:r>
      <w:r>
        <w:rPr>
          <w:rFonts w:ascii="Times New Roman" w:eastAsia="Malgun Gothic" w:hAnsi="Times New Roman" w:cs="Times New Roman"/>
          <w:sz w:val="20"/>
          <w:szCs w:val="20"/>
          <w:lang w:val="en-GB" w:eastAsia="ko-KR"/>
        </w:rPr>
        <w:t>general AI/ML framework which is extensible for use cases identified and/or potentially identified in the future [1]. It is also noted in SID that “6GR system can also operate without AI/ML” although it should be further clarified as it can be interpreted in multiple ways.</w:t>
      </w:r>
    </w:p>
    <w:p w14:paraId="229A9AB1" w14:textId="6FE6D599" w:rsidR="001B3E92" w:rsidRPr="009E7F2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From our perspective, for 6GR system design, it should be targeted that 6G performance requirements shall be met without the need of AI/ML functionality as it is difficult to mandate to use of AI/ML functionality considering its required high implementation complexity/cost, lack of deployment and field experience, and difficulties of testing and validation. Furthermore, non-AI/ML fallback should be supported always to keep the system work</w:t>
      </w:r>
      <w:r w:rsidR="00033AD1">
        <w:rPr>
          <w:rFonts w:ascii="Times New Roman" w:eastAsia="Malgun Gothic" w:hAnsi="Times New Roman" w:cs="Times New Roman"/>
          <w:sz w:val="20"/>
          <w:szCs w:val="20"/>
          <w:lang w:val="en-GB" w:eastAsia="ko-KR"/>
        </w:rPr>
        <w:t>ing</w:t>
      </w:r>
      <w:r>
        <w:rPr>
          <w:rFonts w:ascii="Times New Roman" w:eastAsia="Malgun Gothic" w:hAnsi="Times New Roman" w:cs="Times New Roman"/>
          <w:sz w:val="20"/>
          <w:szCs w:val="20"/>
          <w:lang w:val="en-GB" w:eastAsia="ko-KR"/>
        </w:rPr>
        <w:t xml:space="preserve"> and provide required performance when AI/ML functionality doesn’t work properly</w:t>
      </w:r>
      <w:r w:rsidR="0061637F">
        <w:rPr>
          <w:rFonts w:ascii="Times New Roman" w:eastAsia="Malgun Gothic" w:hAnsi="Times New Roman" w:cs="Times New Roman"/>
          <w:sz w:val="20"/>
          <w:szCs w:val="20"/>
          <w:lang w:val="en-GB" w:eastAsia="ko-KR"/>
        </w:rPr>
        <w:t xml:space="preserve"> and when the reasons for </w:t>
      </w:r>
      <w:r w:rsidR="00033AD1">
        <w:rPr>
          <w:rFonts w:ascii="Times New Roman" w:eastAsia="Malgun Gothic" w:hAnsi="Times New Roman" w:cs="Times New Roman"/>
          <w:sz w:val="20"/>
          <w:szCs w:val="20"/>
          <w:lang w:val="en-GB" w:eastAsia="ko-KR"/>
        </w:rPr>
        <w:t xml:space="preserve">AI/ML performance </w:t>
      </w:r>
      <w:r w:rsidR="0061637F">
        <w:rPr>
          <w:rFonts w:ascii="Times New Roman" w:eastAsia="Malgun Gothic" w:hAnsi="Times New Roman" w:cs="Times New Roman"/>
          <w:sz w:val="20"/>
          <w:szCs w:val="20"/>
          <w:lang w:val="en-GB" w:eastAsia="ko-KR"/>
        </w:rPr>
        <w:t>degradation are not understood</w:t>
      </w:r>
      <w:r>
        <w:rPr>
          <w:rFonts w:ascii="Times New Roman" w:eastAsia="Malgun Gothic" w:hAnsi="Times New Roman" w:cs="Times New Roman"/>
          <w:sz w:val="20"/>
          <w:szCs w:val="20"/>
          <w:lang w:val="en-GB" w:eastAsia="ko-KR"/>
        </w:rPr>
        <w:t xml:space="preserve">. As such, it is important to clarify what is the 6GR system design target without AI/ML functionality. </w:t>
      </w:r>
    </w:p>
    <w:p w14:paraId="202D3D50" w14:textId="1412A6E5" w:rsidR="001B3E92" w:rsidRPr="009E7F22" w:rsidRDefault="001B3E92" w:rsidP="001B3E92">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sidR="00CA4318">
        <w:rPr>
          <w:rFonts w:ascii="Times New Roman" w:eastAsia="Malgun Gothic" w:hAnsi="Times New Roman" w:cs="Times New Roman" w:hint="eastAsia"/>
          <w:b/>
          <w:bCs/>
          <w:i/>
          <w:iCs/>
          <w:sz w:val="20"/>
          <w:szCs w:val="20"/>
          <w:lang w:val="en-GB" w:eastAsia="ko-KR"/>
        </w:rPr>
        <w:t>41</w:t>
      </w:r>
      <w:r w:rsidRPr="009E7F22">
        <w:rPr>
          <w:rFonts w:ascii="Times New Roman" w:eastAsia="Malgun Gothic" w:hAnsi="Times New Roman" w:cs="Times New Roman"/>
          <w:b/>
          <w:bCs/>
          <w:i/>
          <w:iCs/>
          <w:sz w:val="20"/>
          <w:szCs w:val="20"/>
          <w:lang w:val="en-GB" w:eastAsia="ko-KR"/>
        </w:rPr>
        <w:t xml:space="preserve">: 6G baseline performance requirements shall be met without the need </w:t>
      </w:r>
      <w:r>
        <w:rPr>
          <w:rFonts w:ascii="Times New Roman" w:eastAsia="Malgun Gothic" w:hAnsi="Times New Roman" w:cs="Times New Roman"/>
          <w:b/>
          <w:bCs/>
          <w:i/>
          <w:iCs/>
          <w:sz w:val="20"/>
          <w:szCs w:val="20"/>
          <w:lang w:val="en-GB" w:eastAsia="ko-KR"/>
        </w:rPr>
        <w:t>of</w:t>
      </w:r>
      <w:r w:rsidRPr="009E7F22">
        <w:rPr>
          <w:rFonts w:ascii="Times New Roman" w:eastAsia="Malgun Gothic" w:hAnsi="Times New Roman" w:cs="Times New Roman"/>
          <w:b/>
          <w:bCs/>
          <w:i/>
          <w:iCs/>
          <w:sz w:val="20"/>
          <w:szCs w:val="20"/>
          <w:lang w:val="en-GB" w:eastAsia="ko-KR"/>
        </w:rPr>
        <w:t xml:space="preserve"> AI/ML</w:t>
      </w:r>
      <w:r w:rsidR="00CA4318">
        <w:rPr>
          <w:rFonts w:ascii="Times New Roman" w:eastAsia="Malgun Gothic" w:hAnsi="Times New Roman" w:cs="Times New Roman" w:hint="eastAsia"/>
          <w:b/>
          <w:bCs/>
          <w:i/>
          <w:iCs/>
          <w:sz w:val="20"/>
          <w:szCs w:val="20"/>
          <w:lang w:val="en-GB" w:eastAsia="ko-KR"/>
        </w:rPr>
        <w:t>.</w:t>
      </w:r>
    </w:p>
    <w:p w14:paraId="0295E4B5" w14:textId="7C3265CD"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5G-NR, a </w:t>
      </w:r>
      <w:r w:rsidR="0061637F">
        <w:rPr>
          <w:rFonts w:ascii="Times New Roman" w:eastAsia="Malgun Gothic" w:hAnsi="Times New Roman" w:cs="Times New Roman"/>
          <w:sz w:val="20"/>
          <w:szCs w:val="20"/>
          <w:lang w:val="en-GB" w:eastAsia="ko-KR"/>
        </w:rPr>
        <w:t>few</w:t>
      </w:r>
      <w:r>
        <w:rPr>
          <w:rFonts w:ascii="Times New Roman" w:eastAsia="Malgun Gothic" w:hAnsi="Times New Roman" w:cs="Times New Roman"/>
          <w:sz w:val="20"/>
          <w:szCs w:val="20"/>
          <w:lang w:val="en-GB" w:eastAsia="ko-KR"/>
        </w:rPr>
        <w:t xml:space="preserve"> of AI/ML use cases were studied and specified including beam management, positioning, and CSI enhancements. Some of the use cases (e.g., CSI enhancements) have clear non-AI/ML baseline, therefore the performance and complexity trade-off could be evaluated properly to some extent</w:t>
      </w:r>
      <w:r w:rsidR="00033AD1">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although the complexity study for AI/ML was limited to inference aspect</w:t>
      </w:r>
      <w:r w:rsidR="00033AD1">
        <w:rPr>
          <w:rFonts w:ascii="Times New Roman" w:eastAsia="Malgun Gothic" w:hAnsi="Times New Roman" w:cs="Times New Roman"/>
          <w:sz w:val="20"/>
          <w:szCs w:val="20"/>
          <w:lang w:val="en-GB" w:eastAsia="ko-KR"/>
        </w:rPr>
        <w:t>; this limitation</w:t>
      </w:r>
      <w:r>
        <w:rPr>
          <w:rFonts w:ascii="Times New Roman" w:eastAsia="Malgun Gothic" w:hAnsi="Times New Roman" w:cs="Times New Roman"/>
          <w:sz w:val="20"/>
          <w:szCs w:val="20"/>
          <w:lang w:val="en-GB" w:eastAsia="ko-KR"/>
        </w:rPr>
        <w:t xml:space="preserve"> should be fixed in </w:t>
      </w:r>
      <w:r w:rsidR="00033AD1">
        <w:rPr>
          <w:rFonts w:ascii="Times New Roman" w:eastAsia="Malgun Gothic" w:hAnsi="Times New Roman" w:cs="Times New Roman"/>
          <w:sz w:val="20"/>
          <w:szCs w:val="20"/>
          <w:lang w:val="en-GB" w:eastAsia="ko-KR"/>
        </w:rPr>
        <w:t xml:space="preserve">the </w:t>
      </w:r>
      <w:r>
        <w:rPr>
          <w:rFonts w:ascii="Times New Roman" w:eastAsia="Malgun Gothic" w:hAnsi="Times New Roman" w:cs="Times New Roman"/>
          <w:sz w:val="20"/>
          <w:szCs w:val="20"/>
          <w:lang w:val="en-GB" w:eastAsia="ko-KR"/>
        </w:rPr>
        <w:t>6GR use case study. On the other hand, the use case (e.g., beam prediction) was not evaluated with a proper baseline as 5G-NR doesn’t support a similar non-AI/ML functionality, thus AI/ML showed significant performance gain over</w:t>
      </w:r>
      <w:r w:rsidR="006117CC">
        <w:rPr>
          <w:rFonts w:ascii="Times New Roman" w:eastAsia="Malgun Gothic" w:hAnsi="Times New Roman" w:cs="Times New Roman" w:hint="eastAsia"/>
          <w:sz w:val="20"/>
          <w:szCs w:val="20"/>
          <w:lang w:val="en-GB" w:eastAsia="ko-KR"/>
        </w:rPr>
        <w:t xml:space="preserve"> a simpler non-AI/ML</w:t>
      </w:r>
      <w:r>
        <w:rPr>
          <w:rFonts w:ascii="Times New Roman" w:eastAsia="Malgun Gothic" w:hAnsi="Times New Roman" w:cs="Times New Roman"/>
          <w:sz w:val="20"/>
          <w:szCs w:val="20"/>
          <w:lang w:val="en-GB" w:eastAsia="ko-KR"/>
        </w:rPr>
        <w:t xml:space="preserve"> baseline</w:t>
      </w:r>
      <w:r w:rsidR="006117CC">
        <w:rPr>
          <w:rFonts w:ascii="Times New Roman" w:eastAsia="Malgun Gothic" w:hAnsi="Times New Roman" w:cs="Times New Roman" w:hint="eastAsia"/>
          <w:sz w:val="20"/>
          <w:szCs w:val="20"/>
          <w:lang w:val="en-GB" w:eastAsia="ko-KR"/>
        </w:rPr>
        <w:t xml:space="preserve"> (e.g., no beam prediction)</w:t>
      </w:r>
      <w:r>
        <w:rPr>
          <w:rFonts w:ascii="Times New Roman" w:eastAsia="Malgun Gothic" w:hAnsi="Times New Roman" w:cs="Times New Roman"/>
          <w:sz w:val="20"/>
          <w:szCs w:val="20"/>
          <w:lang w:val="en-GB" w:eastAsia="ko-KR"/>
        </w:rPr>
        <w:t xml:space="preserve">. </w:t>
      </w:r>
    </w:p>
    <w:p w14:paraId="4B73A189" w14:textId="2A994E06"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identify 6GR AI/ML use cases</w:t>
      </w:r>
      <w:r w:rsidR="000D235C">
        <w:rPr>
          <w:rFonts w:ascii="Times New Roman" w:eastAsia="Malgun Gothic" w:hAnsi="Times New Roman" w:cs="Times New Roman"/>
          <w:sz w:val="20"/>
          <w:szCs w:val="20"/>
          <w:lang w:val="en-GB" w:eastAsia="ko-KR"/>
        </w:rPr>
        <w:t xml:space="preserve"> and evaluate the performance and complexity trade-off of a new AI/ML use case</w:t>
      </w:r>
      <w:r>
        <w:rPr>
          <w:rFonts w:ascii="Times New Roman" w:eastAsia="Malgun Gothic" w:hAnsi="Times New Roman" w:cs="Times New Roman"/>
          <w:sz w:val="20"/>
          <w:szCs w:val="20"/>
          <w:lang w:val="en-GB" w:eastAsia="ko-KR"/>
        </w:rPr>
        <w:t xml:space="preserve">, a proper non-AI/ML baseline or standards-transparent AI/ML baseline should be used or developed if it doesn’t exist. Also, for a fair comparison, required additional complexity of data collection, model training and validation, and model transfer should be </w:t>
      </w:r>
      <w:proofErr w:type="gramStart"/>
      <w:r>
        <w:rPr>
          <w:rFonts w:ascii="Times New Roman" w:eastAsia="Malgun Gothic" w:hAnsi="Times New Roman" w:cs="Times New Roman"/>
          <w:sz w:val="20"/>
          <w:szCs w:val="20"/>
          <w:lang w:val="en-GB" w:eastAsia="ko-KR"/>
        </w:rPr>
        <w:t>taken into account</w:t>
      </w:r>
      <w:proofErr w:type="gramEnd"/>
      <w:r>
        <w:rPr>
          <w:rFonts w:ascii="Times New Roman" w:eastAsia="Malgun Gothic" w:hAnsi="Times New Roman" w:cs="Times New Roman"/>
          <w:sz w:val="20"/>
          <w:szCs w:val="20"/>
          <w:lang w:val="en-GB" w:eastAsia="ko-KR"/>
        </w:rPr>
        <w:t xml:space="preserve"> as well.</w:t>
      </w:r>
      <w:r w:rsidR="006A29C6">
        <w:rPr>
          <w:rFonts w:ascii="Times New Roman" w:eastAsia="Malgun Gothic" w:hAnsi="Times New Roman" w:cs="Times New Roman"/>
          <w:sz w:val="20"/>
          <w:szCs w:val="20"/>
          <w:lang w:val="en-GB" w:eastAsia="ko-KR"/>
        </w:rPr>
        <w:t xml:space="preserve"> Similarly, additional system overhead and associated complexity to support performance monitoring of enabled models need careful consideration.</w:t>
      </w:r>
      <w:r>
        <w:rPr>
          <w:rFonts w:ascii="Times New Roman" w:eastAsia="Malgun Gothic" w:hAnsi="Times New Roman" w:cs="Times New Roman"/>
          <w:sz w:val="20"/>
          <w:szCs w:val="20"/>
          <w:lang w:val="en-GB" w:eastAsia="ko-KR"/>
        </w:rPr>
        <w:t xml:space="preserve"> Considering all these aspects, RAN1 could identify AI/ML use case which can provide obvious and compelling benefits in a real deployment. More details on identification and evaluation of AI/ML use cases discussed in our companion contribution </w:t>
      </w:r>
      <w:r w:rsidRPr="00080E92">
        <w:rPr>
          <w:rFonts w:ascii="Times New Roman" w:eastAsia="Malgun Gothic" w:hAnsi="Times New Roman" w:cs="Times New Roman"/>
          <w:sz w:val="20"/>
          <w:szCs w:val="20"/>
          <w:lang w:val="en-GB" w:eastAsia="ko-KR"/>
        </w:rPr>
        <w:t>[</w:t>
      </w:r>
      <w:r w:rsidR="001B2A89" w:rsidRPr="00080E92">
        <w:rPr>
          <w:rFonts w:ascii="Times New Roman" w:eastAsia="Malgun Gothic" w:hAnsi="Times New Roman" w:cs="Times New Roman"/>
          <w:sz w:val="20"/>
          <w:szCs w:val="20"/>
          <w:lang w:val="en-GB" w:eastAsia="ko-KR"/>
        </w:rPr>
        <w:t>9</w:t>
      </w:r>
      <w:r w:rsidRPr="00080E92">
        <w:rPr>
          <w:rFonts w:ascii="Times New Roman" w:eastAsia="Malgun Gothic" w:hAnsi="Times New Roman" w:cs="Times New Roman"/>
          <w:sz w:val="20"/>
          <w:szCs w:val="20"/>
          <w:lang w:val="en-GB" w:eastAsia="ko-KR"/>
        </w:rPr>
        <w:t>]</w:t>
      </w:r>
      <w:r w:rsidRPr="001B2A89">
        <w:rPr>
          <w:rFonts w:ascii="Times New Roman" w:eastAsia="Malgun Gothic" w:hAnsi="Times New Roman" w:cs="Times New Roman"/>
          <w:sz w:val="20"/>
          <w:szCs w:val="20"/>
          <w:lang w:val="en-GB" w:eastAsia="ko-KR"/>
        </w:rPr>
        <w:t>.</w:t>
      </w:r>
    </w:p>
    <w:p w14:paraId="2E08DDF0" w14:textId="4E37045E" w:rsidR="001B3E92" w:rsidRPr="009E7F22" w:rsidRDefault="001B3E92" w:rsidP="001B3E92">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sidR="00CA4318">
        <w:rPr>
          <w:rFonts w:ascii="Times New Roman" w:eastAsia="Malgun Gothic" w:hAnsi="Times New Roman" w:cs="Times New Roman" w:hint="eastAsia"/>
          <w:b/>
          <w:bCs/>
          <w:i/>
          <w:iCs/>
          <w:sz w:val="20"/>
          <w:szCs w:val="20"/>
          <w:lang w:val="en-GB" w:eastAsia="ko-KR"/>
        </w:rPr>
        <w:t>42</w:t>
      </w:r>
      <w:r w:rsidRPr="009E7F22">
        <w:rPr>
          <w:rFonts w:ascii="Times New Roman" w:eastAsia="Malgun Gothic" w:hAnsi="Times New Roman" w:cs="Times New Roman"/>
          <w:b/>
          <w:bCs/>
          <w:i/>
          <w:iCs/>
          <w:sz w:val="20"/>
          <w:szCs w:val="20"/>
          <w:lang w:val="en-GB" w:eastAsia="ko-KR"/>
        </w:rPr>
        <w:t xml:space="preserve">: </w:t>
      </w:r>
      <w:r w:rsidR="00CA4318">
        <w:rPr>
          <w:rFonts w:ascii="Times New Roman" w:eastAsia="Malgun Gothic" w:hAnsi="Times New Roman" w:cs="Times New Roman" w:hint="eastAsia"/>
          <w:b/>
          <w:bCs/>
          <w:i/>
          <w:iCs/>
          <w:sz w:val="20"/>
          <w:szCs w:val="20"/>
          <w:lang w:val="en-GB" w:eastAsia="ko-KR"/>
        </w:rPr>
        <w:t>I</w:t>
      </w:r>
      <w:r w:rsidR="00CA4318">
        <w:rPr>
          <w:rFonts w:ascii="Times New Roman" w:eastAsia="Malgun Gothic" w:hAnsi="Times New Roman" w:cs="Times New Roman"/>
          <w:b/>
          <w:bCs/>
          <w:i/>
          <w:iCs/>
          <w:sz w:val="20"/>
          <w:szCs w:val="20"/>
          <w:lang w:val="en-GB" w:eastAsia="ko-KR"/>
        </w:rPr>
        <w:t xml:space="preserve">dentify </w:t>
      </w:r>
      <w:r>
        <w:rPr>
          <w:rFonts w:ascii="Times New Roman" w:eastAsia="Malgun Gothic" w:hAnsi="Times New Roman" w:cs="Times New Roman"/>
          <w:b/>
          <w:bCs/>
          <w:i/>
          <w:iCs/>
          <w:sz w:val="20"/>
          <w:szCs w:val="20"/>
          <w:lang w:val="en-GB" w:eastAsia="ko-KR"/>
        </w:rPr>
        <w:t>use cases which can provide compelling benefits</w:t>
      </w:r>
      <w:r w:rsidR="003C1902">
        <w:rPr>
          <w:rFonts w:ascii="Times New Roman" w:eastAsia="Malgun Gothic" w:hAnsi="Times New Roman" w:cs="Times New Roman"/>
          <w:b/>
          <w:bCs/>
          <w:i/>
          <w:iCs/>
          <w:sz w:val="20"/>
          <w:szCs w:val="20"/>
          <w:lang w:val="en-GB" w:eastAsia="ko-KR"/>
        </w:rPr>
        <w:t xml:space="preserve"> over </w:t>
      </w:r>
      <w:r w:rsidR="00CA4318">
        <w:rPr>
          <w:rFonts w:ascii="Times New Roman" w:eastAsia="Malgun Gothic" w:hAnsi="Times New Roman" w:cs="Times New Roman" w:hint="eastAsia"/>
          <w:b/>
          <w:bCs/>
          <w:i/>
          <w:iCs/>
          <w:sz w:val="20"/>
          <w:szCs w:val="20"/>
          <w:lang w:val="en-GB" w:eastAsia="ko-KR"/>
        </w:rPr>
        <w:t>its equivalent</w:t>
      </w:r>
      <w:r w:rsidR="003C1902">
        <w:rPr>
          <w:rFonts w:ascii="Times New Roman" w:eastAsia="Malgun Gothic" w:hAnsi="Times New Roman" w:cs="Times New Roman"/>
          <w:b/>
          <w:bCs/>
          <w:i/>
          <w:iCs/>
          <w:sz w:val="20"/>
          <w:szCs w:val="20"/>
          <w:lang w:val="en-GB" w:eastAsia="ko-KR"/>
        </w:rPr>
        <w:t xml:space="preserve"> non-AI/ML baseline</w:t>
      </w:r>
      <w:r w:rsidR="00CA4318">
        <w:rPr>
          <w:rFonts w:ascii="Times New Roman" w:eastAsia="Malgun Gothic" w:hAnsi="Times New Roman" w:cs="Times New Roman" w:hint="eastAsia"/>
          <w:b/>
          <w:bCs/>
          <w:i/>
          <w:iCs/>
          <w:sz w:val="20"/>
          <w:szCs w:val="20"/>
          <w:lang w:val="en-GB" w:eastAsia="ko-KR"/>
        </w:rPr>
        <w:t>.</w:t>
      </w:r>
    </w:p>
    <w:p w14:paraId="25371083" w14:textId="2EC672B1" w:rsidR="001B3E92" w:rsidRPr="009E7F2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From a working procedure perspective, we believe working on the unified AI/ML framework (e.g., LCM, inter-vendor collaboration, data collection) which is extensible, and future proof should be prioritized </w:t>
      </w:r>
      <w:r w:rsidR="00CA03EE">
        <w:rPr>
          <w:rFonts w:ascii="Times New Roman" w:eastAsia="Malgun Gothic" w:hAnsi="Times New Roman" w:cs="Times New Roman"/>
          <w:sz w:val="20"/>
          <w:szCs w:val="20"/>
          <w:lang w:val="en-GB" w:eastAsia="ko-KR"/>
        </w:rPr>
        <w:t>over</w:t>
      </w:r>
      <w:r>
        <w:rPr>
          <w:rFonts w:ascii="Times New Roman" w:eastAsia="Malgun Gothic" w:hAnsi="Times New Roman" w:cs="Times New Roman"/>
          <w:sz w:val="20"/>
          <w:szCs w:val="20"/>
          <w:lang w:val="en-GB" w:eastAsia="ko-KR"/>
        </w:rPr>
        <w:t xml:space="preserve"> AI/ML use case identification so that the framework could be used to evaluate proposed AI/ML use cases under the same framework. </w:t>
      </w:r>
      <w:r>
        <w:rPr>
          <w:rFonts w:ascii="Times New Roman" w:eastAsia="Malgun Gothic" w:hAnsi="Times New Roman" w:cs="Times New Roman"/>
          <w:sz w:val="20"/>
          <w:szCs w:val="20"/>
          <w:lang w:val="en-GB" w:eastAsia="ko-KR"/>
        </w:rPr>
        <w:lastRenderedPageBreak/>
        <w:t>Even after the first release, new AI/ML use cases will be continuously proposed to improve the system performance anyhow and we don’t see the urgency to identify use cases before developing unified AI/ML framework.</w:t>
      </w:r>
    </w:p>
    <w:p w14:paraId="4C8140A4" w14:textId="7878DD1C" w:rsidR="001B3E92" w:rsidRPr="009E7F22" w:rsidRDefault="001B3E92" w:rsidP="001B3E92">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sidR="00CA4318">
        <w:rPr>
          <w:rFonts w:ascii="Times New Roman" w:eastAsia="Malgun Gothic" w:hAnsi="Times New Roman" w:cs="Times New Roman" w:hint="eastAsia"/>
          <w:b/>
          <w:bCs/>
          <w:i/>
          <w:iCs/>
          <w:sz w:val="20"/>
          <w:szCs w:val="20"/>
          <w:lang w:val="en-GB" w:eastAsia="ko-KR"/>
        </w:rPr>
        <w:t>43</w:t>
      </w:r>
      <w:r w:rsidRPr="009E7F22">
        <w:rPr>
          <w:rFonts w:ascii="Times New Roman" w:eastAsia="Malgun Gothic" w:hAnsi="Times New Roman" w:cs="Times New Roman"/>
          <w:b/>
          <w:bCs/>
          <w:i/>
          <w:iCs/>
          <w:sz w:val="20"/>
          <w:szCs w:val="20"/>
          <w:lang w:val="en-GB" w:eastAsia="ko-KR"/>
        </w:rPr>
        <w:t xml:space="preserve">: </w:t>
      </w:r>
      <w:r w:rsidR="00CA4318">
        <w:rPr>
          <w:rFonts w:ascii="Times New Roman" w:eastAsia="Malgun Gothic" w:hAnsi="Times New Roman" w:cs="Times New Roman" w:hint="eastAsia"/>
          <w:b/>
          <w:bCs/>
          <w:i/>
          <w:iCs/>
          <w:sz w:val="20"/>
          <w:szCs w:val="20"/>
          <w:lang w:val="en-GB" w:eastAsia="ko-KR"/>
        </w:rPr>
        <w:t>S</w:t>
      </w:r>
      <w:r w:rsidR="00CA4318">
        <w:rPr>
          <w:rFonts w:ascii="Times New Roman" w:eastAsia="Malgun Gothic" w:hAnsi="Times New Roman" w:cs="Times New Roman"/>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of</w:t>
      </w:r>
      <w:r w:rsidRPr="009E7F22">
        <w:rPr>
          <w:rFonts w:ascii="Times New Roman" w:eastAsia="Malgun Gothic" w:hAnsi="Times New Roman" w:cs="Times New Roman"/>
          <w:b/>
          <w:bCs/>
          <w:i/>
          <w:iCs/>
          <w:sz w:val="20"/>
          <w:szCs w:val="20"/>
          <w:lang w:val="en-GB" w:eastAsia="ko-KR"/>
        </w:rPr>
        <w:t xml:space="preserve"> unified, extensible, and future proof LCM framework</w:t>
      </w:r>
      <w:r>
        <w:rPr>
          <w:rFonts w:ascii="Times New Roman" w:eastAsia="Malgun Gothic" w:hAnsi="Times New Roman" w:cs="Times New Roman"/>
          <w:b/>
          <w:bCs/>
          <w:i/>
          <w:iCs/>
          <w:sz w:val="20"/>
          <w:szCs w:val="20"/>
          <w:lang w:val="en-GB" w:eastAsia="ko-KR"/>
        </w:rPr>
        <w:t xml:space="preserve"> should be prioritized over AI/ML use case identification</w:t>
      </w:r>
      <w:r w:rsidR="00CA4318">
        <w:rPr>
          <w:rFonts w:ascii="Times New Roman" w:eastAsia="Malgun Gothic" w:hAnsi="Times New Roman" w:cs="Times New Roman" w:hint="eastAsia"/>
          <w:b/>
          <w:bCs/>
          <w:i/>
          <w:iCs/>
          <w:sz w:val="20"/>
          <w:szCs w:val="20"/>
          <w:lang w:val="en-GB" w:eastAsia="ko-KR"/>
        </w:rPr>
        <w:t>.</w:t>
      </w:r>
    </w:p>
    <w:p w14:paraId="15999F42" w14:textId="4FC7815E"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Considering that RAN1 has limited time to study for 6GR system design, it is recommended to </w:t>
      </w:r>
      <w:proofErr w:type="gramStart"/>
      <w:r>
        <w:rPr>
          <w:rFonts w:ascii="Times New Roman" w:eastAsia="Malgun Gothic" w:hAnsi="Times New Roman" w:cs="Times New Roman"/>
          <w:sz w:val="20"/>
          <w:szCs w:val="20"/>
          <w:lang w:val="en-GB" w:eastAsia="ko-KR"/>
        </w:rPr>
        <w:t>down</w:t>
      </w:r>
      <w:r w:rsidR="00C4011E">
        <w:rPr>
          <w:rFonts w:ascii="Times New Roman" w:eastAsia="Malgun Gothic" w:hAnsi="Times New Roman" w:cs="Times New Roman" w:hint="eastAsia"/>
          <w:sz w:val="20"/>
          <w:szCs w:val="20"/>
          <w:lang w:val="en-GB" w:eastAsia="ko-KR"/>
        </w:rPr>
        <w:t>-</w:t>
      </w:r>
      <w:r>
        <w:rPr>
          <w:rFonts w:ascii="Times New Roman" w:eastAsia="Malgun Gothic" w:hAnsi="Times New Roman" w:cs="Times New Roman"/>
          <w:sz w:val="20"/>
          <w:szCs w:val="20"/>
          <w:lang w:val="en-GB" w:eastAsia="ko-KR"/>
        </w:rPr>
        <w:t>select</w:t>
      </w:r>
      <w:proofErr w:type="gramEnd"/>
      <w:r>
        <w:rPr>
          <w:rFonts w:ascii="Times New Roman" w:eastAsia="Malgun Gothic" w:hAnsi="Times New Roman" w:cs="Times New Roman"/>
          <w:sz w:val="20"/>
          <w:szCs w:val="20"/>
          <w:lang w:val="en-GB" w:eastAsia="ko-KR"/>
        </w:rPr>
        <w:t xml:space="preserve"> a limited number of use cases which showed obvious and compelling benefits, rather than making decision based on number of supporting companies. 6GR system without AI/ML should be developed first as it should meet the 6GR requirements, then the AI/ML-based further enhancement can be studied. As such, the number of AI/ML use cases for study should be very limited in Rel-20 to ensure enough time to develop 6GR system and broader AI/ML use cases can be studied and specified in the later releases.</w:t>
      </w:r>
    </w:p>
    <w:p w14:paraId="7875B789" w14:textId="35C98632" w:rsidR="003C1902" w:rsidRDefault="003C1902" w:rsidP="003C190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 AI/ML air interface use cases studied and specified in 5G-NR can be considered as candidate use cases for 6GR</w:t>
      </w:r>
      <w:r w:rsidR="00C4011E">
        <w:rPr>
          <w:rFonts w:ascii="Times New Roman" w:eastAsia="Malgun Gothic" w:hAnsi="Times New Roman" w:cs="Times New Roman" w:hint="eastAsia"/>
          <w:sz w:val="20"/>
          <w:szCs w:val="20"/>
          <w:lang w:val="en-GB" w:eastAsia="ko-KR"/>
        </w:rPr>
        <w:t>,</w:t>
      </w:r>
      <w:r>
        <w:rPr>
          <w:rFonts w:ascii="Times New Roman" w:eastAsia="Malgun Gothic" w:hAnsi="Times New Roman" w:cs="Times New Roman"/>
          <w:sz w:val="20"/>
          <w:szCs w:val="20"/>
          <w:lang w:val="en-GB" w:eastAsia="ko-KR"/>
        </w:rPr>
        <w:t xml:space="preserve"> but it should be re-evaluated whether </w:t>
      </w:r>
      <w:r w:rsidR="006A29C6">
        <w:rPr>
          <w:rFonts w:ascii="Times New Roman" w:eastAsia="Malgun Gothic" w:hAnsi="Times New Roman" w:cs="Times New Roman"/>
          <w:sz w:val="20"/>
          <w:szCs w:val="20"/>
          <w:lang w:val="en-GB" w:eastAsia="ko-KR"/>
        </w:rPr>
        <w:t>they</w:t>
      </w:r>
      <w:r>
        <w:rPr>
          <w:rFonts w:ascii="Times New Roman" w:eastAsia="Malgun Gothic" w:hAnsi="Times New Roman" w:cs="Times New Roman"/>
          <w:sz w:val="20"/>
          <w:szCs w:val="20"/>
          <w:lang w:val="en-GB" w:eastAsia="ko-KR"/>
        </w:rPr>
        <w:t xml:space="preserve"> provide compelling benefits over a proper non-AI/ML baseline and/or spec-transparent AI/ML baseline. Potentially, an enhanced non-AI/ML scheme for the AI/ML use cases supported in 5G-NR (e.g., beam management, CSI enhancement, positioning enhancement) can be studied and identified for 6GR, thus the baseline for 6GR could be different from that studied in 5G-NR. Therefore, if a 5G-NR AI/ML use case is considered for 6GR, it should be re-evaluated with a new 6GR baseline scheme if any and confirmed to be supported for 6GR. </w:t>
      </w:r>
    </w:p>
    <w:p w14:paraId="570EF7E2" w14:textId="222E4260" w:rsidR="003C1902" w:rsidRPr="009E7F22" w:rsidRDefault="003C1902" w:rsidP="003C1902">
      <w:pPr>
        <w:jc w:val="both"/>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sidR="00CA4318">
        <w:rPr>
          <w:rFonts w:ascii="Times New Roman" w:eastAsia="Malgun Gothic" w:hAnsi="Times New Roman" w:cs="Times New Roman" w:hint="eastAsia"/>
          <w:b/>
          <w:bCs/>
          <w:i/>
          <w:iCs/>
          <w:sz w:val="20"/>
          <w:szCs w:val="20"/>
          <w:lang w:val="en-GB" w:eastAsia="ko-KR"/>
        </w:rPr>
        <w:t>44</w:t>
      </w:r>
      <w:r w:rsidRPr="009E7F22">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5G-NR AI/ML use cases should be re-evaluated with a new 6GR baseline scheme</w:t>
      </w:r>
      <w:r w:rsidR="00CA4318">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if any</w:t>
      </w:r>
      <w:r w:rsidR="00CA4318">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and confirmed to be supported in 6GR</w:t>
      </w:r>
      <w:r w:rsidR="00CA4318">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w:t>
      </w:r>
      <w:r w:rsidRPr="009E7F22">
        <w:rPr>
          <w:rFonts w:ascii="Times New Roman" w:eastAsia="Malgun Gothic" w:hAnsi="Times New Roman" w:cs="Times New Roman"/>
          <w:b/>
          <w:bCs/>
          <w:i/>
          <w:iCs/>
          <w:sz w:val="20"/>
          <w:szCs w:val="20"/>
          <w:lang w:val="en-GB" w:eastAsia="ko-KR"/>
        </w:rPr>
        <w:t xml:space="preserve">  </w:t>
      </w:r>
    </w:p>
    <w:p w14:paraId="0FA102C3" w14:textId="77777777" w:rsidR="001B3E92" w:rsidRPr="00B3518F" w:rsidRDefault="001B3E92" w:rsidP="00B3518F">
      <w:pPr>
        <w:rPr>
          <w:lang w:val="en-GB" w:eastAsia="zh-CN"/>
        </w:rPr>
      </w:pPr>
    </w:p>
    <w:p w14:paraId="7713907C" w14:textId="71472504" w:rsidR="00641551" w:rsidRDefault="00B3518F" w:rsidP="00641551">
      <w:pPr>
        <w:pStyle w:val="Heading2"/>
        <w:tabs>
          <w:tab w:val="clear" w:pos="5796"/>
        </w:tabs>
        <w:ind w:left="720" w:hanging="720"/>
      </w:pPr>
      <w:r>
        <w:t>S</w:t>
      </w:r>
      <w:r w:rsidR="00641551">
        <w:t>ensing aspects</w:t>
      </w:r>
    </w:p>
    <w:p w14:paraId="72E368ED" w14:textId="4D1D59CE" w:rsidR="001B3E92" w:rsidRPr="003A63F1"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5G-NR, gNB-based </w:t>
      </w:r>
      <w:r w:rsidR="00271B67">
        <w:rPr>
          <w:rFonts w:ascii="Times New Roman" w:eastAsia="Malgun Gothic" w:hAnsi="Times New Roman" w:cs="Times New Roman"/>
          <w:sz w:val="20"/>
          <w:szCs w:val="20"/>
          <w:lang w:val="en-GB" w:eastAsia="ko-KR"/>
        </w:rPr>
        <w:t xml:space="preserve">monostatic </w:t>
      </w:r>
      <w:r>
        <w:rPr>
          <w:rFonts w:ascii="Times New Roman" w:eastAsia="Malgun Gothic" w:hAnsi="Times New Roman" w:cs="Times New Roman"/>
          <w:sz w:val="20"/>
          <w:szCs w:val="20"/>
          <w:lang w:val="en-GB" w:eastAsia="ko-KR"/>
        </w:rPr>
        <w:t>sensing (</w:t>
      </w:r>
      <w:r w:rsidR="00271B67">
        <w:rPr>
          <w:rFonts w:ascii="Times New Roman" w:eastAsia="Malgun Gothic" w:hAnsi="Times New Roman" w:cs="Times New Roman"/>
          <w:sz w:val="20"/>
          <w:szCs w:val="20"/>
          <w:lang w:val="en-GB" w:eastAsia="ko-KR"/>
        </w:rPr>
        <w:t>with si</w:t>
      </w:r>
      <w:r w:rsidR="002875B3">
        <w:rPr>
          <w:rFonts w:ascii="Times New Roman" w:eastAsia="Malgun Gothic" w:hAnsi="Times New Roman" w:cs="Times New Roman"/>
          <w:sz w:val="20"/>
          <w:szCs w:val="20"/>
          <w:lang w:val="en-GB" w:eastAsia="ko-KR"/>
        </w:rPr>
        <w:t>ngle TRP</w:t>
      </w:r>
      <w:r>
        <w:rPr>
          <w:rFonts w:ascii="Times New Roman" w:eastAsia="Malgun Gothic" w:hAnsi="Times New Roman" w:cs="Times New Roman"/>
          <w:sz w:val="20"/>
          <w:szCs w:val="20"/>
          <w:lang w:val="en-GB" w:eastAsia="ko-KR"/>
        </w:rPr>
        <w:t>) for UAV detection and/or tracking use case</w:t>
      </w:r>
      <w:r w:rsidR="00A52EFB">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will be studied during Rel-20 and potential normative work if deemed necessary. In 6GR, ISAC is expected to support a variety of use cases, target types, and deployment scenarios identified by SA1 </w:t>
      </w:r>
      <w:r w:rsidRPr="00080E92">
        <w:rPr>
          <w:rFonts w:ascii="Times New Roman" w:eastAsia="Malgun Gothic" w:hAnsi="Times New Roman" w:cs="Times New Roman"/>
          <w:sz w:val="20"/>
          <w:szCs w:val="20"/>
          <w:lang w:val="en-GB" w:eastAsia="ko-KR"/>
        </w:rPr>
        <w:t>[</w:t>
      </w:r>
      <w:r w:rsidR="001B2A89" w:rsidRPr="00080E92">
        <w:rPr>
          <w:rFonts w:ascii="Times New Roman" w:eastAsia="Malgun Gothic" w:hAnsi="Times New Roman" w:cs="Times New Roman"/>
          <w:sz w:val="20"/>
          <w:szCs w:val="20"/>
          <w:lang w:val="en-GB" w:eastAsia="ko-KR"/>
        </w:rPr>
        <w:t>10</w:t>
      </w:r>
      <w:r w:rsidRPr="00080E92">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Many of the identified use cases (e.g., intruder detection, UAV, health monitoring, automotive) require object detection, tracking, identification, and/or motion monitoring capabilities. Therefore, at least those sensing capabilities should be studied during Rel-20.</w:t>
      </w:r>
    </w:p>
    <w:p w14:paraId="193D3021" w14:textId="63B51E96" w:rsidR="001B3E92" w:rsidRPr="0083317B" w:rsidRDefault="001B3E92" w:rsidP="001B3E92">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Proposal</w:t>
      </w:r>
      <w:r w:rsidR="00B11F30">
        <w:rPr>
          <w:rFonts w:ascii="Times New Roman" w:eastAsia="Malgun Gothic" w:hAnsi="Times New Roman" w:cs="Times New Roman"/>
          <w:b/>
          <w:bCs/>
          <w:i/>
          <w:iCs/>
          <w:sz w:val="20"/>
          <w:szCs w:val="20"/>
          <w:lang w:val="en-GB" w:eastAsia="ko-KR"/>
        </w:rPr>
        <w:t>-</w:t>
      </w:r>
      <w:r w:rsidR="00E06E2E">
        <w:rPr>
          <w:rFonts w:ascii="Times New Roman" w:eastAsia="Malgun Gothic" w:hAnsi="Times New Roman" w:cs="Times New Roman" w:hint="eastAsia"/>
          <w:b/>
          <w:bCs/>
          <w:i/>
          <w:iCs/>
          <w:sz w:val="20"/>
          <w:szCs w:val="20"/>
          <w:lang w:val="en-GB" w:eastAsia="ko-KR"/>
        </w:rPr>
        <w:t>45</w:t>
      </w:r>
      <w:r w:rsidRPr="0083317B">
        <w:rPr>
          <w:rFonts w:ascii="Times New Roman" w:eastAsia="Malgun Gothic" w:hAnsi="Times New Roman" w:cs="Times New Roman"/>
          <w:b/>
          <w:bCs/>
          <w:i/>
          <w:iCs/>
          <w:sz w:val="20"/>
          <w:szCs w:val="20"/>
          <w:lang w:val="en-GB" w:eastAsia="ko-KR"/>
        </w:rPr>
        <w:t xml:space="preserve">: </w:t>
      </w:r>
      <w:r w:rsidR="00B11F30">
        <w:rPr>
          <w:rFonts w:ascii="Times New Roman" w:eastAsia="Malgun Gothic" w:hAnsi="Times New Roman" w:cs="Times New Roman"/>
          <w:b/>
          <w:bCs/>
          <w:i/>
          <w:iCs/>
          <w:sz w:val="20"/>
          <w:szCs w:val="20"/>
          <w:lang w:val="en-GB" w:eastAsia="ko-KR"/>
        </w:rPr>
        <w:t>S</w:t>
      </w:r>
      <w:r w:rsidRPr="0083317B">
        <w:rPr>
          <w:rFonts w:ascii="Times New Roman" w:eastAsia="Malgun Gothic" w:hAnsi="Times New Roman" w:cs="Times New Roman"/>
          <w:b/>
          <w:bCs/>
          <w:i/>
          <w:iCs/>
          <w:sz w:val="20"/>
          <w:szCs w:val="20"/>
          <w:lang w:val="en-GB" w:eastAsia="ko-KR"/>
        </w:rPr>
        <w:t xml:space="preserve">tudy at least object detection, tracking, identification, and motion monitoring </w:t>
      </w:r>
      <w:r w:rsidR="009078AA">
        <w:rPr>
          <w:rFonts w:ascii="Times New Roman" w:eastAsia="Malgun Gothic" w:hAnsi="Times New Roman" w:cs="Times New Roman"/>
          <w:b/>
          <w:bCs/>
          <w:i/>
          <w:iCs/>
          <w:sz w:val="20"/>
          <w:szCs w:val="20"/>
          <w:lang w:val="en-GB" w:eastAsia="ko-KR"/>
        </w:rPr>
        <w:t xml:space="preserve">ISAC </w:t>
      </w:r>
      <w:r w:rsidRPr="0083317B">
        <w:rPr>
          <w:rFonts w:ascii="Times New Roman" w:eastAsia="Malgun Gothic" w:hAnsi="Times New Roman" w:cs="Times New Roman"/>
          <w:b/>
          <w:bCs/>
          <w:i/>
          <w:iCs/>
          <w:sz w:val="20"/>
          <w:szCs w:val="20"/>
          <w:lang w:val="en-GB" w:eastAsia="ko-KR"/>
        </w:rPr>
        <w:t>use cases</w:t>
      </w:r>
      <w:r w:rsidR="000530E7">
        <w:rPr>
          <w:rFonts w:ascii="Times New Roman" w:eastAsia="Malgun Gothic" w:hAnsi="Times New Roman" w:cs="Times New Roman"/>
          <w:b/>
          <w:bCs/>
          <w:i/>
          <w:iCs/>
          <w:sz w:val="20"/>
          <w:szCs w:val="20"/>
          <w:lang w:val="en-GB" w:eastAsia="ko-KR"/>
        </w:rPr>
        <w:t xml:space="preserve"> in 6GR</w:t>
      </w:r>
      <w:r w:rsidR="009078AA">
        <w:rPr>
          <w:rFonts w:ascii="Times New Roman" w:eastAsia="Malgun Gothic" w:hAnsi="Times New Roman" w:cs="Times New Roman"/>
          <w:b/>
          <w:bCs/>
          <w:i/>
          <w:iCs/>
          <w:sz w:val="20"/>
          <w:szCs w:val="20"/>
          <w:lang w:val="en-GB" w:eastAsia="ko-KR"/>
        </w:rPr>
        <w:t>.</w:t>
      </w:r>
    </w:p>
    <w:p w14:paraId="5B6C2858" w14:textId="344292B7" w:rsidR="001B3E92" w:rsidRPr="003A63F1"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most ISAC use cases, UE-assisted sensing (e.g., gNB-UE bistatic) could improve sensing accuracy as sensing measurement from a UE which is located nearby the sensing target could provide additional information. For the use cases requir</w:t>
      </w:r>
      <w:r w:rsidR="00A85497">
        <w:rPr>
          <w:rFonts w:ascii="Times New Roman" w:eastAsia="Malgun Gothic" w:hAnsi="Times New Roman" w:cs="Times New Roman"/>
          <w:sz w:val="20"/>
          <w:szCs w:val="20"/>
          <w:lang w:val="en-GB" w:eastAsia="ko-KR"/>
        </w:rPr>
        <w:t>ing</w:t>
      </w:r>
      <w:r>
        <w:rPr>
          <w:rFonts w:ascii="Times New Roman" w:eastAsia="Malgun Gothic" w:hAnsi="Times New Roman" w:cs="Times New Roman"/>
          <w:sz w:val="20"/>
          <w:szCs w:val="20"/>
          <w:lang w:val="en-GB" w:eastAsia="ko-KR"/>
        </w:rPr>
        <w:t xml:space="preserve"> a higher sensing accuracy, UE assistance for measuring sensing signal should be considered. Also, UE-based sensing (e.g., UE monostatic, </w:t>
      </w:r>
      <w:r w:rsidR="009B56FB">
        <w:rPr>
          <w:rFonts w:ascii="Times New Roman" w:eastAsia="Malgun Gothic" w:hAnsi="Times New Roman" w:cs="Times New Roman" w:hint="eastAsia"/>
          <w:sz w:val="20"/>
          <w:szCs w:val="20"/>
          <w:lang w:val="en-GB" w:eastAsia="ko-KR"/>
        </w:rPr>
        <w:t>gNB</w:t>
      </w:r>
      <w:r>
        <w:rPr>
          <w:rFonts w:ascii="Times New Roman" w:eastAsia="Malgun Gothic" w:hAnsi="Times New Roman" w:cs="Times New Roman"/>
          <w:sz w:val="20"/>
          <w:szCs w:val="20"/>
          <w:lang w:val="en-GB" w:eastAsia="ko-KR"/>
        </w:rPr>
        <w:t xml:space="preserve">-UE bistatic) can be studied for some use cases (e.g., automotive) </w:t>
      </w:r>
      <w:r w:rsidR="005F7950">
        <w:rPr>
          <w:rFonts w:ascii="Times New Roman" w:eastAsia="Malgun Gothic" w:hAnsi="Times New Roman" w:cs="Times New Roman"/>
          <w:sz w:val="20"/>
          <w:szCs w:val="20"/>
          <w:lang w:val="en-GB" w:eastAsia="ko-KR"/>
        </w:rPr>
        <w:t xml:space="preserve">that </w:t>
      </w:r>
      <w:r w:rsidR="007F2CB3">
        <w:rPr>
          <w:rFonts w:ascii="Times New Roman" w:eastAsia="Malgun Gothic" w:hAnsi="Times New Roman" w:cs="Times New Roman"/>
          <w:sz w:val="20"/>
          <w:szCs w:val="20"/>
          <w:lang w:val="en-GB" w:eastAsia="ko-KR"/>
        </w:rPr>
        <w:t xml:space="preserve">are critical for </w:t>
      </w:r>
      <w:r>
        <w:rPr>
          <w:rFonts w:ascii="Times New Roman" w:eastAsia="Malgun Gothic" w:hAnsi="Times New Roman" w:cs="Times New Roman"/>
          <w:sz w:val="20"/>
          <w:szCs w:val="20"/>
          <w:lang w:val="en-GB" w:eastAsia="ko-KR"/>
        </w:rPr>
        <w:t xml:space="preserve">6GR. </w:t>
      </w:r>
    </w:p>
    <w:p w14:paraId="5F54A750" w14:textId="366345CC" w:rsidR="001B3E92" w:rsidRPr="0083317B" w:rsidRDefault="001B3E92" w:rsidP="001B3E92">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sidR="00E06E2E">
        <w:rPr>
          <w:rFonts w:ascii="Times New Roman" w:eastAsia="Malgun Gothic" w:hAnsi="Times New Roman" w:cs="Times New Roman" w:hint="eastAsia"/>
          <w:b/>
          <w:bCs/>
          <w:i/>
          <w:iCs/>
          <w:sz w:val="20"/>
          <w:szCs w:val="20"/>
          <w:lang w:val="en-GB" w:eastAsia="ko-KR"/>
        </w:rPr>
        <w:t>46</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 xml:space="preserve">6GR ISAC </w:t>
      </w:r>
      <w:r w:rsidRPr="0083317B">
        <w:rPr>
          <w:rFonts w:ascii="Times New Roman" w:eastAsia="Malgun Gothic" w:hAnsi="Times New Roman" w:cs="Times New Roman"/>
          <w:b/>
          <w:bCs/>
          <w:i/>
          <w:iCs/>
          <w:sz w:val="20"/>
          <w:szCs w:val="20"/>
          <w:lang w:val="en-GB" w:eastAsia="ko-KR"/>
        </w:rPr>
        <w:t xml:space="preserve">study </w:t>
      </w:r>
      <w:r>
        <w:rPr>
          <w:rFonts w:ascii="Times New Roman" w:eastAsia="Malgun Gothic" w:hAnsi="Times New Roman" w:cs="Times New Roman"/>
          <w:b/>
          <w:bCs/>
          <w:i/>
          <w:iCs/>
          <w:sz w:val="20"/>
          <w:szCs w:val="20"/>
          <w:lang w:val="en-GB" w:eastAsia="ko-KR"/>
        </w:rPr>
        <w:t>should include at least UE-assisted sensing and UE-based sensing</w:t>
      </w:r>
      <w:r w:rsidR="000530E7">
        <w:rPr>
          <w:rFonts w:ascii="Times New Roman" w:eastAsia="Malgun Gothic" w:hAnsi="Times New Roman" w:cs="Times New Roman"/>
          <w:b/>
          <w:bCs/>
          <w:i/>
          <w:iCs/>
          <w:sz w:val="20"/>
          <w:szCs w:val="20"/>
          <w:lang w:val="en-GB" w:eastAsia="ko-KR"/>
        </w:rPr>
        <w:t xml:space="preserve"> variants.</w:t>
      </w:r>
    </w:p>
    <w:p w14:paraId="4DA37EC1" w14:textId="690C1707"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It is well-known that required characteristics for communication (e.g., spectral efficiency, energy efficiency, coverage) and sensing (e.g., sensing accuracy, range</w:t>
      </w:r>
      <w:r w:rsidR="005F7950">
        <w:rPr>
          <w:rFonts w:ascii="Times New Roman" w:eastAsia="Malgun Gothic" w:hAnsi="Times New Roman" w:cs="Times New Roman"/>
          <w:sz w:val="20"/>
          <w:szCs w:val="20"/>
          <w:lang w:val="en-GB" w:eastAsia="ko-KR"/>
        </w:rPr>
        <w:t>, velocity/speed</w:t>
      </w:r>
      <w:r>
        <w:rPr>
          <w:rFonts w:ascii="Times New Roman" w:eastAsia="Malgun Gothic" w:hAnsi="Times New Roman" w:cs="Times New Roman"/>
          <w:sz w:val="20"/>
          <w:szCs w:val="20"/>
          <w:lang w:val="en-GB" w:eastAsia="ko-KR"/>
        </w:rPr>
        <w:t xml:space="preserve">) are different as we discussed in </w:t>
      </w:r>
      <w:r w:rsidR="00B11F30">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ection </w:t>
      </w:r>
      <w:r w:rsidR="00DE3CCC">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.1</w:t>
      </w:r>
      <w:r w:rsidR="00B11F30">
        <w:rPr>
          <w:rFonts w:ascii="Times New Roman" w:eastAsia="Malgun Gothic" w:hAnsi="Times New Roman" w:cs="Times New Roman"/>
          <w:sz w:val="20"/>
          <w:szCs w:val="20"/>
          <w:lang w:val="en-GB" w:eastAsia="ko-KR"/>
        </w:rPr>
        <w:t xml:space="preserve"> of this document</w:t>
      </w:r>
      <w:r>
        <w:rPr>
          <w:rFonts w:ascii="Times New Roman" w:eastAsia="Malgun Gothic" w:hAnsi="Times New Roman" w:cs="Times New Roman"/>
          <w:sz w:val="20"/>
          <w:szCs w:val="20"/>
          <w:lang w:val="en-GB" w:eastAsia="ko-KR"/>
        </w:rPr>
        <w:t>. Therefore, having a common waveform for communication and sensing may result in degraded performance for both, or reusing communication waveform for sensing or vice</w:t>
      </w:r>
      <w:r w:rsidR="00B11F30">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versa leads to inefficiency on the other side.</w:t>
      </w:r>
    </w:p>
    <w:p w14:paraId="14429206" w14:textId="570FD88C" w:rsidR="001B3E92" w:rsidRPr="003A63F1"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Considering that sensing signal could be separated from the communication signal, for example, sensing reference signal</w:t>
      </w:r>
      <w:r w:rsidR="00154201">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can be transmitted in a dedicated time/frequency resource and mutually exclusive </w:t>
      </w:r>
      <w:r w:rsidR="00DA04FA">
        <w:rPr>
          <w:rFonts w:ascii="Times New Roman" w:eastAsia="Malgun Gothic" w:hAnsi="Times New Roman" w:cs="Times New Roman"/>
          <w:sz w:val="20"/>
          <w:szCs w:val="20"/>
          <w:lang w:val="en-GB" w:eastAsia="ko-KR"/>
        </w:rPr>
        <w:t>of</w:t>
      </w:r>
      <w:r>
        <w:rPr>
          <w:rFonts w:ascii="Times New Roman" w:eastAsia="Malgun Gothic" w:hAnsi="Times New Roman" w:cs="Times New Roman"/>
          <w:sz w:val="20"/>
          <w:szCs w:val="20"/>
          <w:lang w:val="en-GB" w:eastAsia="ko-KR"/>
        </w:rPr>
        <w:t xml:space="preserve"> communication channels/signals assuming that the overhead is within a reasonable range, an optimized waveform and signal structure for sensing can be considered. Therefore, waveform study for ISAC shouldn’t be limited to reusing communication waveform if it is decided already, otherwise, the ISAC waveform could be studied in parallel.</w:t>
      </w:r>
      <w:r w:rsidR="00CA6E6F">
        <w:rPr>
          <w:rFonts w:ascii="Times New Roman" w:eastAsia="Malgun Gothic" w:hAnsi="Times New Roman" w:cs="Times New Roman" w:hint="eastAsia"/>
          <w:sz w:val="20"/>
          <w:szCs w:val="20"/>
          <w:lang w:val="en-GB" w:eastAsia="ko-KR"/>
        </w:rPr>
        <w:t xml:space="preserve"> The ISAC waveform </w:t>
      </w:r>
      <w:r w:rsidR="00CA6E6F">
        <w:rPr>
          <w:rFonts w:ascii="Times New Roman" w:eastAsia="Malgun Gothic" w:hAnsi="Times New Roman" w:cs="Times New Roman" w:hint="eastAsia"/>
          <w:sz w:val="20"/>
          <w:szCs w:val="20"/>
          <w:lang w:val="en-GB" w:eastAsia="ko-KR"/>
        </w:rPr>
        <w:lastRenderedPageBreak/>
        <w:t xml:space="preserve">study can include aspects </w:t>
      </w:r>
      <w:r w:rsidR="00470EF6">
        <w:rPr>
          <w:rFonts w:ascii="Times New Roman" w:eastAsia="Malgun Gothic" w:hAnsi="Times New Roman" w:cs="Times New Roman"/>
          <w:sz w:val="20"/>
          <w:szCs w:val="20"/>
          <w:lang w:val="en-GB" w:eastAsia="ko-KR"/>
        </w:rPr>
        <w:t xml:space="preserve">on </w:t>
      </w:r>
      <w:r w:rsidR="00CA6E6F">
        <w:rPr>
          <w:rFonts w:ascii="Times New Roman" w:eastAsia="Malgun Gothic" w:hAnsi="Times New Roman" w:cs="Times New Roman" w:hint="eastAsia"/>
          <w:sz w:val="20"/>
          <w:szCs w:val="20"/>
          <w:lang w:val="en-GB" w:eastAsia="ko-KR"/>
        </w:rPr>
        <w:t xml:space="preserve">how different waveforms can be multiplexed efficiently and how the network can balance resources </w:t>
      </w:r>
      <w:r w:rsidR="00CA6E6F">
        <w:rPr>
          <w:rFonts w:ascii="Times New Roman" w:eastAsia="Malgun Gothic" w:hAnsi="Times New Roman" w:cs="Times New Roman"/>
          <w:sz w:val="20"/>
          <w:szCs w:val="20"/>
          <w:lang w:val="en-GB" w:eastAsia="ko-KR"/>
        </w:rPr>
        <w:t>between</w:t>
      </w:r>
      <w:r w:rsidR="00CA6E6F">
        <w:rPr>
          <w:rFonts w:ascii="Times New Roman" w:eastAsia="Malgun Gothic" w:hAnsi="Times New Roman" w:cs="Times New Roman" w:hint="eastAsia"/>
          <w:sz w:val="20"/>
          <w:szCs w:val="20"/>
          <w:lang w:val="en-GB" w:eastAsia="ko-KR"/>
        </w:rPr>
        <w:t xml:space="preserve"> </w:t>
      </w:r>
      <w:r w:rsidR="00976B5B">
        <w:rPr>
          <w:rFonts w:ascii="Times New Roman" w:eastAsia="Malgun Gothic" w:hAnsi="Times New Roman" w:cs="Times New Roman"/>
          <w:sz w:val="20"/>
          <w:szCs w:val="20"/>
          <w:lang w:val="en-GB" w:eastAsia="ko-KR"/>
        </w:rPr>
        <w:t xml:space="preserve">the </w:t>
      </w:r>
      <w:r w:rsidR="00CA6E6F">
        <w:rPr>
          <w:rFonts w:ascii="Times New Roman" w:eastAsia="Malgun Gothic" w:hAnsi="Times New Roman" w:cs="Times New Roman" w:hint="eastAsia"/>
          <w:sz w:val="20"/>
          <w:szCs w:val="20"/>
          <w:lang w:val="en-GB" w:eastAsia="ko-KR"/>
        </w:rPr>
        <w:t>two if different waveform</w:t>
      </w:r>
      <w:r w:rsidR="00F5655B">
        <w:rPr>
          <w:rFonts w:ascii="Times New Roman" w:eastAsia="Malgun Gothic" w:hAnsi="Times New Roman" w:cs="Times New Roman"/>
          <w:sz w:val="20"/>
          <w:szCs w:val="20"/>
          <w:lang w:val="en-GB" w:eastAsia="ko-KR"/>
        </w:rPr>
        <w:t>s</w:t>
      </w:r>
      <w:r w:rsidR="00CA6E6F">
        <w:rPr>
          <w:rFonts w:ascii="Times New Roman" w:eastAsia="Malgun Gothic" w:hAnsi="Times New Roman" w:cs="Times New Roman" w:hint="eastAsia"/>
          <w:sz w:val="20"/>
          <w:szCs w:val="20"/>
          <w:lang w:val="en-GB" w:eastAsia="ko-KR"/>
        </w:rPr>
        <w:t xml:space="preserve"> </w:t>
      </w:r>
      <w:r w:rsidR="00F5655B">
        <w:rPr>
          <w:rFonts w:ascii="Times New Roman" w:eastAsia="Malgun Gothic" w:hAnsi="Times New Roman" w:cs="Times New Roman"/>
          <w:sz w:val="20"/>
          <w:szCs w:val="20"/>
          <w:lang w:val="en-GB" w:eastAsia="ko-KR"/>
        </w:rPr>
        <w:t xml:space="preserve">are </w:t>
      </w:r>
      <w:r w:rsidR="00CA6E6F">
        <w:rPr>
          <w:rFonts w:ascii="Times New Roman" w:eastAsia="Malgun Gothic" w:hAnsi="Times New Roman" w:cs="Times New Roman" w:hint="eastAsia"/>
          <w:sz w:val="20"/>
          <w:szCs w:val="20"/>
          <w:lang w:val="en-GB" w:eastAsia="ko-KR"/>
        </w:rPr>
        <w:t>considered for communication and sensin</w:t>
      </w:r>
      <w:r w:rsidR="00E06E2E">
        <w:rPr>
          <w:rFonts w:ascii="Times New Roman" w:eastAsia="Malgun Gothic" w:hAnsi="Times New Roman" w:cs="Times New Roman" w:hint="eastAsia"/>
          <w:sz w:val="20"/>
          <w:szCs w:val="20"/>
          <w:lang w:val="en-GB" w:eastAsia="ko-KR"/>
        </w:rPr>
        <w:t>g.</w:t>
      </w:r>
    </w:p>
    <w:p w14:paraId="58E8B6D6" w14:textId="15F35E62" w:rsidR="001B3E92" w:rsidRPr="0083317B" w:rsidRDefault="001B3E92" w:rsidP="001B3E92">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sidR="00E06E2E">
        <w:rPr>
          <w:rFonts w:ascii="Times New Roman" w:eastAsia="Malgun Gothic" w:hAnsi="Times New Roman" w:cs="Times New Roman" w:hint="eastAsia"/>
          <w:b/>
          <w:bCs/>
          <w:i/>
          <w:iCs/>
          <w:sz w:val="20"/>
          <w:szCs w:val="20"/>
          <w:lang w:val="en-GB" w:eastAsia="ko-KR"/>
        </w:rPr>
        <w:t>47</w:t>
      </w:r>
      <w:r w:rsidRPr="0083317B">
        <w:rPr>
          <w:rFonts w:ascii="Times New Roman" w:eastAsia="Malgun Gothic" w:hAnsi="Times New Roman" w:cs="Times New Roman"/>
          <w:b/>
          <w:bCs/>
          <w:i/>
          <w:iCs/>
          <w:sz w:val="20"/>
          <w:szCs w:val="20"/>
          <w:lang w:val="en-GB" w:eastAsia="ko-KR"/>
        </w:rPr>
        <w:t xml:space="preserve">: </w:t>
      </w:r>
      <w:r w:rsidR="009B56FB">
        <w:rPr>
          <w:rFonts w:ascii="Times New Roman" w:eastAsia="Malgun Gothic" w:hAnsi="Times New Roman" w:cs="Times New Roman" w:hint="eastAsia"/>
          <w:b/>
          <w:bCs/>
          <w:i/>
          <w:iCs/>
          <w:sz w:val="20"/>
          <w:szCs w:val="20"/>
          <w:lang w:val="en-GB" w:eastAsia="ko-KR"/>
        </w:rPr>
        <w:t>S</w:t>
      </w:r>
      <w:r w:rsidRPr="0083317B">
        <w:rPr>
          <w:rFonts w:ascii="Times New Roman" w:eastAsia="Malgun Gothic" w:hAnsi="Times New Roman" w:cs="Times New Roman"/>
          <w:b/>
          <w:bCs/>
          <w:i/>
          <w:iCs/>
          <w:sz w:val="20"/>
          <w:szCs w:val="20"/>
          <w:lang w:val="en-GB" w:eastAsia="ko-KR"/>
        </w:rPr>
        <w:t>tudy sensing waveform</w:t>
      </w:r>
      <w:r w:rsidR="00A00F35">
        <w:rPr>
          <w:rFonts w:ascii="Times New Roman" w:eastAsia="Malgun Gothic" w:hAnsi="Times New Roman" w:cs="Times New Roman"/>
          <w:b/>
          <w:bCs/>
          <w:i/>
          <w:iCs/>
          <w:sz w:val="20"/>
          <w:szCs w:val="20"/>
          <w:lang w:val="en-GB" w:eastAsia="ko-KR"/>
        </w:rPr>
        <w:t xml:space="preserve"> design</w:t>
      </w:r>
      <w:r w:rsidRPr="0083317B">
        <w:rPr>
          <w:rFonts w:ascii="Times New Roman" w:eastAsia="Malgun Gothic" w:hAnsi="Times New Roman" w:cs="Times New Roman"/>
          <w:b/>
          <w:bCs/>
          <w:i/>
          <w:iCs/>
          <w:sz w:val="20"/>
          <w:szCs w:val="20"/>
          <w:lang w:val="en-GB" w:eastAsia="ko-KR"/>
        </w:rPr>
        <w:t xml:space="preserve">, </w:t>
      </w:r>
      <w:r w:rsidR="00A00F35">
        <w:rPr>
          <w:rFonts w:ascii="Times New Roman" w:eastAsia="Malgun Gothic" w:hAnsi="Times New Roman" w:cs="Times New Roman"/>
          <w:b/>
          <w:bCs/>
          <w:i/>
          <w:iCs/>
          <w:sz w:val="20"/>
          <w:szCs w:val="20"/>
          <w:lang w:val="en-GB" w:eastAsia="ko-KR"/>
        </w:rPr>
        <w:t xml:space="preserve">which can be </w:t>
      </w:r>
      <w:r w:rsidRPr="0083317B">
        <w:rPr>
          <w:rFonts w:ascii="Times New Roman" w:eastAsia="Malgun Gothic" w:hAnsi="Times New Roman" w:cs="Times New Roman"/>
          <w:b/>
          <w:bCs/>
          <w:i/>
          <w:iCs/>
          <w:sz w:val="20"/>
          <w:szCs w:val="20"/>
          <w:lang w:val="en-GB" w:eastAsia="ko-KR"/>
        </w:rPr>
        <w:t xml:space="preserve">potentially different from </w:t>
      </w:r>
      <w:r w:rsidR="00A00F35">
        <w:rPr>
          <w:rFonts w:ascii="Times New Roman" w:eastAsia="Malgun Gothic" w:hAnsi="Times New Roman" w:cs="Times New Roman"/>
          <w:b/>
          <w:bCs/>
          <w:i/>
          <w:iCs/>
          <w:sz w:val="20"/>
          <w:szCs w:val="20"/>
          <w:lang w:val="en-GB" w:eastAsia="ko-KR"/>
        </w:rPr>
        <w:t xml:space="preserve">that in </w:t>
      </w:r>
      <w:r w:rsidRPr="0083317B">
        <w:rPr>
          <w:rFonts w:ascii="Times New Roman" w:eastAsia="Malgun Gothic" w:hAnsi="Times New Roman" w:cs="Times New Roman"/>
          <w:b/>
          <w:bCs/>
          <w:i/>
          <w:iCs/>
          <w:sz w:val="20"/>
          <w:szCs w:val="20"/>
          <w:lang w:val="en-GB" w:eastAsia="ko-KR"/>
        </w:rPr>
        <w:t>communication</w:t>
      </w:r>
    </w:p>
    <w:p w14:paraId="72BB1498" w14:textId="70A91EB5" w:rsidR="001B3E92" w:rsidRDefault="001B3E92" w:rsidP="001B3E92">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Rel-19, ISAC channel model</w:t>
      </w:r>
      <w:r w:rsidR="008B070D">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w:t>
      </w:r>
      <w:r w:rsidR="008B070D">
        <w:rPr>
          <w:rFonts w:ascii="Times New Roman" w:eastAsia="Malgun Gothic" w:hAnsi="Times New Roman" w:cs="Times New Roman"/>
          <w:sz w:val="20"/>
          <w:szCs w:val="20"/>
          <w:lang w:val="en-GB" w:eastAsia="ko-KR"/>
        </w:rPr>
        <w:t xml:space="preserve">were </w:t>
      </w:r>
      <w:r>
        <w:rPr>
          <w:rFonts w:ascii="Times New Roman" w:eastAsia="Malgun Gothic" w:hAnsi="Times New Roman" w:cs="Times New Roman"/>
          <w:sz w:val="20"/>
          <w:szCs w:val="20"/>
          <w:lang w:val="en-GB" w:eastAsia="ko-KR"/>
        </w:rPr>
        <w:t xml:space="preserve">studied and </w:t>
      </w:r>
      <w:r w:rsidR="008B070D">
        <w:rPr>
          <w:rFonts w:ascii="Times New Roman" w:eastAsia="Malgun Gothic" w:hAnsi="Times New Roman" w:cs="Times New Roman"/>
          <w:sz w:val="20"/>
          <w:szCs w:val="20"/>
          <w:lang w:val="en-GB" w:eastAsia="ko-KR"/>
        </w:rPr>
        <w:t xml:space="preserve">defined, with the </w:t>
      </w:r>
      <w:r>
        <w:rPr>
          <w:rFonts w:ascii="Times New Roman" w:eastAsia="Malgun Gothic" w:hAnsi="Times New Roman" w:cs="Times New Roman"/>
          <w:sz w:val="20"/>
          <w:szCs w:val="20"/>
          <w:lang w:val="en-GB" w:eastAsia="ko-KR"/>
        </w:rPr>
        <w:t>outcome</w:t>
      </w:r>
      <w:r w:rsidR="008B070D">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captured in </w:t>
      </w:r>
      <w:r w:rsidRPr="00080E92">
        <w:rPr>
          <w:rFonts w:ascii="Times New Roman" w:eastAsia="Malgun Gothic" w:hAnsi="Times New Roman" w:cs="Times New Roman"/>
          <w:sz w:val="20"/>
          <w:szCs w:val="20"/>
          <w:lang w:val="en-GB" w:eastAsia="ko-KR"/>
        </w:rPr>
        <w:t>[</w:t>
      </w:r>
      <w:r w:rsidR="001B2A89" w:rsidRPr="00080E92">
        <w:rPr>
          <w:rFonts w:ascii="Times New Roman" w:eastAsia="Malgun Gothic" w:hAnsi="Times New Roman" w:cs="Times New Roman"/>
          <w:sz w:val="20"/>
          <w:szCs w:val="20"/>
          <w:lang w:val="en-GB" w:eastAsia="ko-KR"/>
        </w:rPr>
        <w:t>11</w:t>
      </w:r>
      <w:r w:rsidRPr="00080E92">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However, </w:t>
      </w:r>
      <w:r w:rsidR="00637C57">
        <w:rPr>
          <w:rFonts w:ascii="Times New Roman" w:eastAsia="Malgun Gothic" w:hAnsi="Times New Roman" w:cs="Times New Roman"/>
          <w:sz w:val="20"/>
          <w:szCs w:val="20"/>
          <w:lang w:val="en-GB" w:eastAsia="ko-KR"/>
        </w:rPr>
        <w:t xml:space="preserve">the outcome provided does not include certain </w:t>
      </w:r>
      <w:r>
        <w:rPr>
          <w:rFonts w:ascii="Times New Roman" w:eastAsia="Malgun Gothic" w:hAnsi="Times New Roman" w:cs="Times New Roman"/>
          <w:sz w:val="20"/>
          <w:szCs w:val="20"/>
          <w:lang w:val="en-GB" w:eastAsia="ko-KR"/>
        </w:rPr>
        <w:t xml:space="preserve">aspects </w:t>
      </w:r>
      <w:r w:rsidR="00637C57">
        <w:rPr>
          <w:rFonts w:ascii="Times New Roman" w:eastAsia="Malgun Gothic" w:hAnsi="Times New Roman" w:cs="Times New Roman"/>
          <w:sz w:val="20"/>
          <w:szCs w:val="20"/>
          <w:lang w:val="en-GB" w:eastAsia="ko-KR"/>
        </w:rPr>
        <w:t xml:space="preserve">needed </w:t>
      </w:r>
      <w:r>
        <w:rPr>
          <w:rFonts w:ascii="Times New Roman" w:eastAsia="Malgun Gothic" w:hAnsi="Times New Roman" w:cs="Times New Roman"/>
          <w:sz w:val="20"/>
          <w:szCs w:val="20"/>
          <w:lang w:val="en-GB" w:eastAsia="ko-KR"/>
        </w:rPr>
        <w:t>to evaluate broader ISAC use cases in 6GR. For example, LLS model</w:t>
      </w:r>
      <w:r w:rsidR="00742C6D">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w:t>
      </w:r>
      <w:r w:rsidR="00742C6D">
        <w:rPr>
          <w:rFonts w:ascii="Times New Roman" w:eastAsia="Malgun Gothic" w:hAnsi="Times New Roman" w:cs="Times New Roman"/>
          <w:sz w:val="20"/>
          <w:szCs w:val="20"/>
          <w:lang w:val="en-GB" w:eastAsia="ko-KR"/>
        </w:rPr>
        <w:t xml:space="preserve">were not </w:t>
      </w:r>
      <w:proofErr w:type="gramStart"/>
      <w:r w:rsidR="00742C6D">
        <w:rPr>
          <w:rFonts w:ascii="Times New Roman" w:eastAsia="Malgun Gothic" w:hAnsi="Times New Roman" w:cs="Times New Roman"/>
          <w:sz w:val="20"/>
          <w:szCs w:val="20"/>
          <w:lang w:val="en-GB" w:eastAsia="ko-KR"/>
        </w:rPr>
        <w:t>defined, but</w:t>
      </w:r>
      <w:proofErr w:type="gramEnd"/>
      <w:r w:rsidR="00742C6D">
        <w:rPr>
          <w:rFonts w:ascii="Times New Roman" w:eastAsia="Malgun Gothic" w:hAnsi="Times New Roman" w:cs="Times New Roman"/>
          <w:sz w:val="20"/>
          <w:szCs w:val="20"/>
          <w:lang w:val="en-GB" w:eastAsia="ko-KR"/>
        </w:rPr>
        <w:t xml:space="preserve"> are </w:t>
      </w:r>
      <w:r>
        <w:rPr>
          <w:rFonts w:ascii="Times New Roman" w:eastAsia="Malgun Gothic" w:hAnsi="Times New Roman" w:cs="Times New Roman"/>
          <w:sz w:val="20"/>
          <w:szCs w:val="20"/>
          <w:lang w:val="en-GB" w:eastAsia="ko-KR"/>
        </w:rPr>
        <w:t>required to evaluate sensing waveform candidates and/or sensing measurement reference signals</w:t>
      </w:r>
      <w:r w:rsidR="00742C6D">
        <w:rPr>
          <w:rFonts w:ascii="Times New Roman" w:eastAsia="Malgun Gothic" w:hAnsi="Times New Roman" w:cs="Times New Roman"/>
          <w:sz w:val="20"/>
          <w:szCs w:val="20"/>
          <w:lang w:val="en-GB" w:eastAsia="ko-KR"/>
        </w:rPr>
        <w:t xml:space="preserve"> in 6GR</w:t>
      </w:r>
      <w:r>
        <w:rPr>
          <w:rFonts w:ascii="Times New Roman" w:eastAsia="Malgun Gothic" w:hAnsi="Times New Roman" w:cs="Times New Roman"/>
          <w:sz w:val="20"/>
          <w:szCs w:val="20"/>
          <w:lang w:val="en-GB" w:eastAsia="ko-KR"/>
        </w:rPr>
        <w:t xml:space="preserve">. In addition, </w:t>
      </w:r>
      <w:r w:rsidR="00634F1E">
        <w:rPr>
          <w:rFonts w:ascii="Times New Roman" w:eastAsia="Malgun Gothic" w:hAnsi="Times New Roman" w:cs="Times New Roman"/>
          <w:sz w:val="20"/>
          <w:szCs w:val="20"/>
          <w:lang w:val="en-GB" w:eastAsia="ko-KR"/>
        </w:rPr>
        <w:t xml:space="preserve">while a placeholder for </w:t>
      </w:r>
      <w:r>
        <w:rPr>
          <w:rFonts w:ascii="Times New Roman" w:eastAsia="Malgun Gothic" w:hAnsi="Times New Roman" w:cs="Times New Roman"/>
          <w:sz w:val="20"/>
          <w:szCs w:val="20"/>
          <w:lang w:val="en-GB" w:eastAsia="ko-KR"/>
        </w:rPr>
        <w:t xml:space="preserve">micro-Doppler </w:t>
      </w:r>
      <w:r w:rsidR="00634F1E">
        <w:rPr>
          <w:rFonts w:ascii="Times New Roman" w:eastAsia="Malgun Gothic" w:hAnsi="Times New Roman" w:cs="Times New Roman"/>
          <w:sz w:val="20"/>
          <w:szCs w:val="20"/>
          <w:lang w:val="en-GB" w:eastAsia="ko-KR"/>
        </w:rPr>
        <w:t xml:space="preserve">motion was captured, specific micro-Doppler functions </w:t>
      </w:r>
      <w:r w:rsidR="009312A9">
        <w:rPr>
          <w:rFonts w:ascii="Times New Roman" w:eastAsia="Malgun Gothic" w:hAnsi="Times New Roman" w:cs="Times New Roman"/>
          <w:sz w:val="20"/>
          <w:szCs w:val="20"/>
          <w:lang w:val="en-GB" w:eastAsia="ko-KR"/>
        </w:rPr>
        <w:t>essential</w:t>
      </w:r>
      <w:r>
        <w:rPr>
          <w:rFonts w:ascii="Times New Roman" w:eastAsia="Malgun Gothic" w:hAnsi="Times New Roman" w:cs="Times New Roman"/>
          <w:sz w:val="20"/>
          <w:szCs w:val="20"/>
          <w:lang w:val="en-GB" w:eastAsia="ko-KR"/>
        </w:rPr>
        <w:t xml:space="preserve"> for identification and/or monitoring capabilities</w:t>
      </w:r>
      <w:r w:rsidR="00634F1E">
        <w:rPr>
          <w:rFonts w:ascii="Times New Roman" w:eastAsia="Malgun Gothic" w:hAnsi="Times New Roman" w:cs="Times New Roman"/>
          <w:sz w:val="20"/>
          <w:szCs w:val="20"/>
          <w:lang w:val="en-GB" w:eastAsia="ko-KR"/>
        </w:rPr>
        <w:t xml:space="preserve"> were not </w:t>
      </w:r>
      <w:r w:rsidR="002B3968">
        <w:rPr>
          <w:rFonts w:ascii="Times New Roman" w:eastAsia="Malgun Gothic" w:hAnsi="Times New Roman" w:cs="Times New Roman"/>
          <w:sz w:val="20"/>
          <w:szCs w:val="20"/>
          <w:lang w:val="en-GB" w:eastAsia="ko-KR"/>
        </w:rPr>
        <w:t>defined</w:t>
      </w:r>
      <w:r>
        <w:rPr>
          <w:rFonts w:ascii="Times New Roman" w:eastAsia="Malgun Gothic" w:hAnsi="Times New Roman" w:cs="Times New Roman"/>
          <w:sz w:val="20"/>
          <w:szCs w:val="20"/>
          <w:lang w:val="en-GB" w:eastAsia="ko-KR"/>
        </w:rPr>
        <w:t>. Therefore, during Rel-20 ISAC study, evaluation methodologies and/or channel model</w:t>
      </w:r>
      <w:r w:rsidR="009312A9">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which were </w:t>
      </w:r>
      <w:r w:rsidR="009312A9">
        <w:rPr>
          <w:rFonts w:ascii="Times New Roman" w:eastAsia="Malgun Gothic" w:hAnsi="Times New Roman" w:cs="Times New Roman"/>
          <w:sz w:val="20"/>
          <w:szCs w:val="20"/>
          <w:lang w:val="en-GB" w:eastAsia="ko-KR"/>
        </w:rPr>
        <w:t>not covered</w:t>
      </w:r>
      <w:r>
        <w:rPr>
          <w:rFonts w:ascii="Times New Roman" w:eastAsia="Malgun Gothic" w:hAnsi="Times New Roman" w:cs="Times New Roman"/>
          <w:sz w:val="20"/>
          <w:szCs w:val="20"/>
          <w:lang w:val="en-GB" w:eastAsia="ko-KR"/>
        </w:rPr>
        <w:t xml:space="preserve"> </w:t>
      </w:r>
      <w:r w:rsidR="009312A9">
        <w:rPr>
          <w:rFonts w:ascii="Times New Roman" w:eastAsia="Malgun Gothic" w:hAnsi="Times New Roman" w:cs="Times New Roman"/>
          <w:sz w:val="20"/>
          <w:szCs w:val="20"/>
          <w:lang w:val="en-GB" w:eastAsia="ko-KR"/>
        </w:rPr>
        <w:t xml:space="preserve">in the </w:t>
      </w:r>
      <w:r>
        <w:rPr>
          <w:rFonts w:ascii="Times New Roman" w:eastAsia="Malgun Gothic" w:hAnsi="Times New Roman" w:cs="Times New Roman"/>
          <w:sz w:val="20"/>
          <w:szCs w:val="20"/>
          <w:lang w:val="en-GB" w:eastAsia="ko-KR"/>
        </w:rPr>
        <w:t xml:space="preserve">Rel-19 </w:t>
      </w:r>
      <w:r w:rsidR="00976B5B">
        <w:rPr>
          <w:rFonts w:ascii="Times New Roman" w:eastAsia="Malgun Gothic" w:hAnsi="Times New Roman" w:cs="Times New Roman"/>
          <w:sz w:val="20"/>
          <w:szCs w:val="20"/>
          <w:lang w:val="en-GB" w:eastAsia="ko-KR"/>
        </w:rPr>
        <w:t xml:space="preserve">ISAC channel modelling </w:t>
      </w:r>
      <w:r>
        <w:rPr>
          <w:rFonts w:ascii="Times New Roman" w:eastAsia="Malgun Gothic" w:hAnsi="Times New Roman" w:cs="Times New Roman"/>
          <w:sz w:val="20"/>
          <w:szCs w:val="20"/>
          <w:lang w:val="en-GB" w:eastAsia="ko-KR"/>
        </w:rPr>
        <w:t xml:space="preserve">study can be </w:t>
      </w:r>
      <w:r w:rsidR="009312A9">
        <w:rPr>
          <w:rFonts w:ascii="Times New Roman" w:eastAsia="Malgun Gothic" w:hAnsi="Times New Roman" w:cs="Times New Roman"/>
          <w:sz w:val="20"/>
          <w:szCs w:val="20"/>
          <w:lang w:val="en-GB" w:eastAsia="ko-KR"/>
        </w:rPr>
        <w:t>introduced</w:t>
      </w:r>
      <w:r>
        <w:rPr>
          <w:rFonts w:ascii="Times New Roman" w:eastAsia="Malgun Gothic" w:hAnsi="Times New Roman" w:cs="Times New Roman"/>
          <w:sz w:val="20"/>
          <w:szCs w:val="20"/>
          <w:lang w:val="en-GB" w:eastAsia="ko-KR"/>
        </w:rPr>
        <w:t>. More detail</w:t>
      </w:r>
      <w:r w:rsidR="00A85497">
        <w:rPr>
          <w:rFonts w:ascii="Times New Roman" w:eastAsia="Malgun Gothic" w:hAnsi="Times New Roman" w:cs="Times New Roman"/>
          <w:sz w:val="20"/>
          <w:szCs w:val="20"/>
          <w:lang w:val="en-GB" w:eastAsia="ko-KR"/>
        </w:rPr>
        <w:t>ed</w:t>
      </w:r>
      <w:r>
        <w:rPr>
          <w:rFonts w:ascii="Times New Roman" w:eastAsia="Malgun Gothic" w:hAnsi="Times New Roman" w:cs="Times New Roman"/>
          <w:sz w:val="20"/>
          <w:szCs w:val="20"/>
          <w:lang w:val="en-GB" w:eastAsia="ko-KR"/>
        </w:rPr>
        <w:t xml:space="preserve"> evaluation assumption</w:t>
      </w:r>
      <w:r w:rsidR="00C4011E">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 xml:space="preserve"> for </w:t>
      </w:r>
      <w:r w:rsidR="00470EF6">
        <w:rPr>
          <w:rFonts w:ascii="Times New Roman" w:eastAsia="Malgun Gothic" w:hAnsi="Times New Roman" w:cs="Times New Roman"/>
          <w:sz w:val="20"/>
          <w:szCs w:val="20"/>
          <w:lang w:val="en-GB" w:eastAsia="ko-KR"/>
        </w:rPr>
        <w:t xml:space="preserve">6GR </w:t>
      </w:r>
      <w:r>
        <w:rPr>
          <w:rFonts w:ascii="Times New Roman" w:eastAsia="Malgun Gothic" w:hAnsi="Times New Roman" w:cs="Times New Roman"/>
          <w:sz w:val="20"/>
          <w:szCs w:val="20"/>
          <w:lang w:val="en-GB" w:eastAsia="ko-KR"/>
        </w:rPr>
        <w:t xml:space="preserve">ISAC are discussed in our companion contribution </w:t>
      </w:r>
      <w:r w:rsidRPr="00080E92">
        <w:rPr>
          <w:rFonts w:ascii="Times New Roman" w:eastAsia="Malgun Gothic" w:hAnsi="Times New Roman" w:cs="Times New Roman"/>
          <w:sz w:val="20"/>
          <w:szCs w:val="20"/>
          <w:lang w:val="en-GB" w:eastAsia="ko-KR"/>
        </w:rPr>
        <w:t>[</w:t>
      </w:r>
      <w:r w:rsidR="001B2A89" w:rsidRPr="00080E92">
        <w:rPr>
          <w:rFonts w:ascii="Times New Roman" w:eastAsia="Malgun Gothic" w:hAnsi="Times New Roman" w:cs="Times New Roman"/>
          <w:sz w:val="20"/>
          <w:szCs w:val="20"/>
          <w:lang w:val="en-GB" w:eastAsia="ko-KR"/>
        </w:rPr>
        <w:t>6</w:t>
      </w:r>
      <w:r w:rsidRPr="00080E92">
        <w:rPr>
          <w:rFonts w:ascii="Times New Roman" w:eastAsia="Malgun Gothic" w:hAnsi="Times New Roman" w:cs="Times New Roman"/>
          <w:sz w:val="20"/>
          <w:szCs w:val="20"/>
          <w:lang w:val="en-GB" w:eastAsia="ko-KR"/>
        </w:rPr>
        <w:t>]</w:t>
      </w:r>
    </w:p>
    <w:p w14:paraId="0E11F7CB" w14:textId="3478A22E" w:rsidR="001B3E92" w:rsidRPr="0083317B" w:rsidRDefault="001B3E92" w:rsidP="001B3E92">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sidR="00E06E2E">
        <w:rPr>
          <w:rFonts w:ascii="Times New Roman" w:eastAsia="Malgun Gothic" w:hAnsi="Times New Roman" w:cs="Times New Roman" w:hint="eastAsia"/>
          <w:b/>
          <w:bCs/>
          <w:i/>
          <w:iCs/>
          <w:sz w:val="20"/>
          <w:szCs w:val="20"/>
          <w:lang w:val="en-GB" w:eastAsia="ko-KR"/>
        </w:rPr>
        <w:t>48</w:t>
      </w:r>
      <w:r w:rsidRPr="0083317B">
        <w:rPr>
          <w:rFonts w:ascii="Times New Roman" w:eastAsia="Malgun Gothic" w:hAnsi="Times New Roman" w:cs="Times New Roman"/>
          <w:b/>
          <w:bCs/>
          <w:i/>
          <w:iCs/>
          <w:sz w:val="20"/>
          <w:szCs w:val="20"/>
          <w:lang w:val="en-GB" w:eastAsia="ko-KR"/>
        </w:rPr>
        <w:t xml:space="preserve">: </w:t>
      </w:r>
      <w:r w:rsidR="009B56FB">
        <w:rPr>
          <w:rFonts w:ascii="Times New Roman" w:eastAsia="Malgun Gothic" w:hAnsi="Times New Roman" w:cs="Times New Roman" w:hint="eastAsia"/>
          <w:b/>
          <w:bCs/>
          <w:i/>
          <w:iCs/>
          <w:sz w:val="20"/>
          <w:szCs w:val="20"/>
          <w:lang w:val="en-GB" w:eastAsia="ko-KR"/>
        </w:rPr>
        <w:t xml:space="preserve">Study </w:t>
      </w:r>
      <w:r w:rsidRPr="0083317B">
        <w:rPr>
          <w:rFonts w:ascii="Times New Roman" w:eastAsia="Malgun Gothic" w:hAnsi="Times New Roman" w:cs="Times New Roman"/>
          <w:b/>
          <w:bCs/>
          <w:i/>
          <w:iCs/>
          <w:sz w:val="20"/>
          <w:szCs w:val="20"/>
          <w:lang w:val="en-GB" w:eastAsia="ko-KR"/>
        </w:rPr>
        <w:t xml:space="preserve">channel model extension including LLS and micro-Doppler </w:t>
      </w:r>
      <w:r w:rsidR="00600EA7">
        <w:rPr>
          <w:rFonts w:ascii="Times New Roman" w:eastAsia="Malgun Gothic" w:hAnsi="Times New Roman" w:cs="Times New Roman"/>
          <w:b/>
          <w:bCs/>
          <w:i/>
          <w:iCs/>
          <w:sz w:val="20"/>
          <w:szCs w:val="20"/>
          <w:lang w:val="en-GB" w:eastAsia="ko-KR"/>
        </w:rPr>
        <w:t>functions.</w:t>
      </w:r>
    </w:p>
    <w:bookmarkEnd w:id="0"/>
    <w:p w14:paraId="36E8EB0A" w14:textId="028F4AEB" w:rsidR="00BC5590" w:rsidRPr="00674C43" w:rsidRDefault="00BC5590" w:rsidP="00BC5590">
      <w:pPr>
        <w:pStyle w:val="Heading1"/>
      </w:pPr>
      <w:r>
        <w:t>Conclusion</w:t>
      </w:r>
    </w:p>
    <w:p w14:paraId="773D6037" w14:textId="291115A7" w:rsidR="00AE0B41" w:rsidRPr="00785918" w:rsidRDefault="00770F7A" w:rsidP="00AE0B41">
      <w:pPr>
        <w:spacing w:before="240"/>
        <w:jc w:val="both"/>
        <w:rPr>
          <w:rFonts w:ascii="Times New Roman" w:eastAsia="Malgun Gothic" w:hAnsi="Times New Roman" w:cs="Times New Roman"/>
          <w:b/>
          <w:bCs/>
          <w:i/>
          <w:iCs/>
          <w:sz w:val="20"/>
          <w:szCs w:val="20"/>
          <w:lang w:val="en-GB" w:eastAsia="ko-KR"/>
        </w:rPr>
      </w:pPr>
      <w:r>
        <w:rPr>
          <w:rFonts w:ascii="Times New Roman" w:hAnsi="Times New Roman" w:cs="Times New Roman"/>
          <w:sz w:val="20"/>
          <w:szCs w:val="20"/>
          <w:lang w:val="en-GB"/>
        </w:rPr>
        <w:t>This contribution discusse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w:t>
      </w:r>
      <w:r w:rsidR="00A5144F">
        <w:rPr>
          <w:rFonts w:ascii="Times New Roman" w:eastAsia="Malgun Gothic" w:hAnsi="Times New Roman" w:cs="Times New Roman" w:hint="eastAsia"/>
          <w:sz w:val="20"/>
          <w:szCs w:val="20"/>
          <w:lang w:val="en-GB" w:eastAsia="ko-KR"/>
        </w:rPr>
        <w:t xml:space="preserve">on </w:t>
      </w:r>
      <w:r w:rsidR="00A5144F">
        <w:rPr>
          <w:rFonts w:ascii="Times New Roman" w:hAnsi="Times New Roman" w:cs="Times New Roman"/>
          <w:sz w:val="20"/>
          <w:szCs w:val="20"/>
          <w:lang w:val="en-GB" w:eastAsia="zh-CN"/>
        </w:rPr>
        <w:t>the design</w:t>
      </w:r>
      <w:r w:rsidR="00A5144F">
        <w:rPr>
          <w:rFonts w:ascii="Times New Roman" w:eastAsia="Malgun Gothic" w:hAnsi="Times New Roman" w:cs="Times New Roman" w:hint="eastAsia"/>
          <w:sz w:val="20"/>
          <w:szCs w:val="20"/>
          <w:lang w:val="en-GB" w:eastAsia="ko-KR"/>
        </w:rPr>
        <w:t xml:space="preserve"> considerations</w:t>
      </w:r>
      <w:r w:rsidR="00A5144F">
        <w:rPr>
          <w:rFonts w:ascii="Times New Roman" w:hAnsi="Times New Roman" w:cs="Times New Roman"/>
          <w:sz w:val="20"/>
          <w:szCs w:val="20"/>
          <w:lang w:val="en-GB" w:eastAsia="zh-CN"/>
        </w:rPr>
        <w:t xml:space="preserve"> of key functionalities of 6GR system</w:t>
      </w:r>
      <w:r w:rsidR="00A5144F">
        <w:rPr>
          <w:rFonts w:ascii="Times New Roman" w:eastAsia="Malgun Gothic" w:hAnsi="Times New Roman" w:cs="Times New Roman" w:hint="eastAsia"/>
          <w:sz w:val="20"/>
          <w:szCs w:val="20"/>
          <w:lang w:val="en-GB" w:eastAsia="ko-KR"/>
        </w:rPr>
        <w:t xml:space="preserve"> from the perspective of meeting the new or higher requirements of 6GR air interface. Based on the discussions, we propose the following:</w:t>
      </w:r>
    </w:p>
    <w:p w14:paraId="407E1F44" w14:textId="2CA65B04" w:rsidR="006A364B" w:rsidRPr="00785918" w:rsidRDefault="006A364B" w:rsidP="000151A6">
      <w:pPr>
        <w:jc w:val="both"/>
        <w:rPr>
          <w:rFonts w:ascii="Times New Roman" w:eastAsia="Batang" w:hAnsi="Times New Roman" w:cs="Times New Roman"/>
          <w:b/>
          <w:bCs/>
          <w:i/>
          <w:iCs/>
          <w:sz w:val="20"/>
          <w:szCs w:val="20"/>
          <w:u w:val="single"/>
          <w:lang w:val="en-GB" w:eastAsia="ko-KR"/>
        </w:rPr>
      </w:pPr>
      <w:r w:rsidRPr="00785918">
        <w:rPr>
          <w:rFonts w:ascii="Times New Roman" w:eastAsia="Batang" w:hAnsi="Times New Roman" w:cs="Times New Roman" w:hint="eastAsia"/>
          <w:b/>
          <w:bCs/>
          <w:i/>
          <w:iCs/>
          <w:sz w:val="20"/>
          <w:szCs w:val="20"/>
          <w:u w:val="single"/>
          <w:lang w:val="en-GB" w:eastAsia="ko-KR"/>
        </w:rPr>
        <w:t>Waveform</w:t>
      </w:r>
    </w:p>
    <w:p w14:paraId="308D7F07" w14:textId="5475A094" w:rsidR="006A364B" w:rsidRPr="00A50A8B" w:rsidRDefault="006A364B" w:rsidP="006A364B">
      <w:pPr>
        <w:jc w:val="both"/>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D</w:t>
      </w:r>
      <w:r w:rsidRPr="00A50A8B">
        <w:rPr>
          <w:rFonts w:ascii="Times New Roman" w:eastAsia="Malgun Gothic" w:hAnsi="Times New Roman" w:cs="Times New Roman" w:hint="eastAsia"/>
          <w:b/>
          <w:bCs/>
          <w:i/>
          <w:iCs/>
          <w:sz w:val="20"/>
          <w:szCs w:val="20"/>
          <w:lang w:val="en-GB" w:eastAsia="ko-KR"/>
        </w:rPr>
        <w:t xml:space="preserve">esign target for 6GR waveform </w:t>
      </w:r>
      <w:r w:rsidRPr="00A50A8B">
        <w:rPr>
          <w:rFonts w:ascii="Times New Roman" w:eastAsia="Malgun Gothic" w:hAnsi="Times New Roman" w:cs="Times New Roman"/>
          <w:b/>
          <w:bCs/>
          <w:i/>
          <w:iCs/>
          <w:sz w:val="20"/>
          <w:szCs w:val="20"/>
          <w:lang w:val="en-GB" w:eastAsia="ko-KR"/>
        </w:rPr>
        <w:t>should</w:t>
      </w:r>
      <w:r w:rsidRPr="00A50A8B">
        <w:rPr>
          <w:rFonts w:ascii="Times New Roman" w:eastAsia="Malgun Gothic" w:hAnsi="Times New Roman" w:cs="Times New Roman" w:hint="eastAsia"/>
          <w:b/>
          <w:bCs/>
          <w:i/>
          <w:iCs/>
          <w:sz w:val="20"/>
          <w:szCs w:val="20"/>
          <w:lang w:val="en-GB" w:eastAsia="ko-KR"/>
        </w:rPr>
        <w:t xml:space="preserve"> be based on communication only</w:t>
      </w:r>
      <w:r w:rsidR="00CF10BD">
        <w:rPr>
          <w:rFonts w:ascii="Times New Roman" w:eastAsia="Malgun Gothic" w:hAnsi="Times New Roman" w:cs="Times New Roman" w:hint="eastAsia"/>
          <w:b/>
          <w:bCs/>
          <w:i/>
          <w:iCs/>
          <w:sz w:val="20"/>
          <w:szCs w:val="20"/>
          <w:lang w:val="en-GB" w:eastAsia="ko-KR"/>
        </w:rPr>
        <w:t>.</w:t>
      </w:r>
    </w:p>
    <w:p w14:paraId="72B739E7" w14:textId="340E6F34" w:rsidR="006A364B" w:rsidRPr="00A50A8B" w:rsidRDefault="006A364B" w:rsidP="006A364B">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2</w:t>
      </w:r>
      <w:r w:rsidRPr="00A50A8B">
        <w:rPr>
          <w:rFonts w:ascii="Times New Roman" w:eastAsia="Malgun Gothic" w:hAnsi="Times New Roman" w:cs="Times New Roman" w:hint="eastAsia"/>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U</w:t>
      </w:r>
      <w:r>
        <w:rPr>
          <w:rFonts w:ascii="Times New Roman" w:eastAsia="Malgun Gothic" w:hAnsi="Times New Roman" w:cs="Times New Roman"/>
          <w:b/>
          <w:bCs/>
          <w:i/>
          <w:iCs/>
          <w:sz w:val="20"/>
          <w:szCs w:val="20"/>
          <w:lang w:val="en-GB" w:eastAsia="ko-KR"/>
        </w:rPr>
        <w:t>se</w:t>
      </w:r>
      <w:r w:rsidRPr="00A50A8B">
        <w:rPr>
          <w:rFonts w:ascii="Times New Roman" w:eastAsia="Malgun Gothic" w:hAnsi="Times New Roman" w:cs="Times New Roman" w:hint="eastAsia"/>
          <w:b/>
          <w:bCs/>
          <w:i/>
          <w:iCs/>
          <w:sz w:val="20"/>
          <w:szCs w:val="20"/>
          <w:lang w:val="en-GB" w:eastAsia="ko-KR"/>
        </w:rPr>
        <w:t xml:space="preserve"> 5G-NR waveforms </w:t>
      </w:r>
      <w:r>
        <w:rPr>
          <w:rFonts w:ascii="Times New Roman" w:eastAsia="Malgun Gothic" w:hAnsi="Times New Roman" w:cs="Times New Roman"/>
          <w:b/>
          <w:bCs/>
          <w:i/>
          <w:iCs/>
          <w:sz w:val="20"/>
          <w:szCs w:val="20"/>
          <w:lang w:val="en-GB" w:eastAsia="ko-KR"/>
        </w:rPr>
        <w:t xml:space="preserve">for 6GR </w:t>
      </w:r>
      <w:r w:rsidRPr="00A50A8B">
        <w:rPr>
          <w:rFonts w:ascii="Times New Roman" w:eastAsia="Malgun Gothic" w:hAnsi="Times New Roman" w:cs="Times New Roman" w:hint="eastAsia"/>
          <w:b/>
          <w:bCs/>
          <w:i/>
          <w:iCs/>
          <w:sz w:val="20"/>
          <w:szCs w:val="20"/>
          <w:lang w:val="en-GB" w:eastAsia="ko-KR"/>
        </w:rPr>
        <w:t>unless</w:t>
      </w:r>
      <w:r>
        <w:rPr>
          <w:rFonts w:ascii="Times New Roman" w:eastAsia="Malgun Gothic" w:hAnsi="Times New Roman" w:cs="Times New Roman"/>
          <w:b/>
          <w:bCs/>
          <w:i/>
          <w:iCs/>
          <w:sz w:val="20"/>
          <w:szCs w:val="20"/>
          <w:lang w:val="en-GB" w:eastAsia="ko-KR"/>
        </w:rPr>
        <w:t xml:space="preserve"> there is</w:t>
      </w:r>
      <w:r w:rsidRPr="00A50A8B">
        <w:rPr>
          <w:rFonts w:ascii="Times New Roman" w:eastAsia="Malgun Gothic" w:hAnsi="Times New Roman" w:cs="Times New Roman" w:hint="eastAsia"/>
          <w:b/>
          <w:bCs/>
          <w:i/>
          <w:iCs/>
          <w:sz w:val="20"/>
          <w:szCs w:val="20"/>
          <w:lang w:val="en-GB" w:eastAsia="ko-KR"/>
        </w:rPr>
        <w:t xml:space="preserve"> strong justification for a new waveform</w:t>
      </w:r>
      <w:r w:rsidR="00CF10BD">
        <w:rPr>
          <w:rFonts w:ascii="Times New Roman" w:eastAsia="Malgun Gothic" w:hAnsi="Times New Roman" w:cs="Times New Roman" w:hint="eastAsia"/>
          <w:b/>
          <w:bCs/>
          <w:i/>
          <w:iCs/>
          <w:sz w:val="20"/>
          <w:szCs w:val="20"/>
          <w:lang w:val="en-GB" w:eastAsia="ko-KR"/>
        </w:rPr>
        <w:t>.</w:t>
      </w:r>
    </w:p>
    <w:p w14:paraId="5FB8A42E" w14:textId="5B59A651" w:rsidR="006A364B" w:rsidRPr="00A50A8B" w:rsidRDefault="006A364B" w:rsidP="006A364B">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w:t>
      </w:r>
      <w:r w:rsidRPr="00A50A8B">
        <w:rPr>
          <w:rFonts w:ascii="Times New Roman" w:eastAsia="Malgun Gothic" w:hAnsi="Times New Roman" w:cs="Times New Roman" w:hint="eastAsia"/>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S</w:t>
      </w:r>
      <w:r w:rsidRPr="00A50A8B">
        <w:rPr>
          <w:rFonts w:ascii="Times New Roman" w:eastAsia="Malgun Gothic" w:hAnsi="Times New Roman" w:cs="Times New Roman" w:hint="eastAsia"/>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 xml:space="preserve">enhancement of </w:t>
      </w:r>
      <w:r w:rsidRPr="00A50A8B">
        <w:rPr>
          <w:rFonts w:ascii="Times New Roman" w:eastAsia="Malgun Gothic" w:hAnsi="Times New Roman" w:cs="Times New Roman" w:hint="eastAsia"/>
          <w:b/>
          <w:bCs/>
          <w:i/>
          <w:iCs/>
          <w:sz w:val="20"/>
          <w:szCs w:val="20"/>
          <w:lang w:val="en-GB" w:eastAsia="ko-KR"/>
        </w:rPr>
        <w:t xml:space="preserve">5G NR waveforms </w:t>
      </w:r>
      <w:r>
        <w:rPr>
          <w:rFonts w:ascii="Times New Roman" w:eastAsia="Malgun Gothic" w:hAnsi="Times New Roman" w:cs="Times New Roman"/>
          <w:b/>
          <w:bCs/>
          <w:i/>
          <w:iCs/>
          <w:sz w:val="20"/>
          <w:szCs w:val="20"/>
          <w:lang w:val="en-GB" w:eastAsia="ko-KR"/>
        </w:rPr>
        <w:t>(e.g., PAPR reduction for DFT-s-OFDM)</w:t>
      </w:r>
      <w:r w:rsidR="00CF10BD">
        <w:rPr>
          <w:rFonts w:ascii="Times New Roman" w:eastAsia="Malgun Gothic" w:hAnsi="Times New Roman" w:cs="Times New Roman" w:hint="eastAsia"/>
          <w:b/>
          <w:bCs/>
          <w:i/>
          <w:iCs/>
          <w:sz w:val="20"/>
          <w:szCs w:val="20"/>
          <w:lang w:val="en-GB" w:eastAsia="ko-KR"/>
        </w:rPr>
        <w:t>.</w:t>
      </w:r>
    </w:p>
    <w:p w14:paraId="0D1CB06F" w14:textId="4ADFC879" w:rsidR="006A364B" w:rsidRPr="007A5E24" w:rsidRDefault="006A364B" w:rsidP="006A364B">
      <w:pPr>
        <w:rPr>
          <w:rFonts w:ascii="Times New Roman" w:eastAsia="Malgun Gothic" w:hAnsi="Times New Roman" w:cs="Times New Roman"/>
          <w:b/>
          <w:bCs/>
          <w:i/>
          <w:iCs/>
          <w:sz w:val="20"/>
          <w:szCs w:val="20"/>
          <w:lang w:val="en-GB" w:eastAsia="ko-KR"/>
        </w:rPr>
      </w:pPr>
      <w:r w:rsidRPr="007A5E24">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w:t>
      </w:r>
      <w:r w:rsidRPr="007A5E24">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KPIs for waveform study should include spectral efficiency, BLER, PAPR, and CM at least</w:t>
      </w:r>
      <w:r w:rsidR="00CF10BD">
        <w:rPr>
          <w:rFonts w:ascii="Times New Roman" w:eastAsia="Malgun Gothic" w:hAnsi="Times New Roman" w:cs="Times New Roman" w:hint="eastAsia"/>
          <w:b/>
          <w:bCs/>
          <w:i/>
          <w:iCs/>
          <w:sz w:val="20"/>
          <w:szCs w:val="20"/>
          <w:lang w:val="en-GB" w:eastAsia="ko-KR"/>
        </w:rPr>
        <w:t>.</w:t>
      </w:r>
      <w:r w:rsidRPr="007A5E24">
        <w:rPr>
          <w:rFonts w:ascii="Times New Roman" w:eastAsia="Malgun Gothic" w:hAnsi="Times New Roman" w:cs="Times New Roman" w:hint="eastAsia"/>
          <w:b/>
          <w:bCs/>
          <w:i/>
          <w:iCs/>
          <w:sz w:val="20"/>
          <w:szCs w:val="20"/>
          <w:lang w:val="en-GB" w:eastAsia="ko-KR"/>
        </w:rPr>
        <w:t xml:space="preserve"> </w:t>
      </w:r>
    </w:p>
    <w:p w14:paraId="3BE58AD0" w14:textId="77777777" w:rsidR="006A364B" w:rsidRDefault="006A364B" w:rsidP="000151A6">
      <w:pPr>
        <w:jc w:val="both"/>
        <w:rPr>
          <w:rFonts w:ascii="Times New Roman" w:eastAsia="Batang" w:hAnsi="Times New Roman" w:cs="Times New Roman"/>
          <w:b/>
          <w:bCs/>
          <w:i/>
          <w:iCs/>
          <w:sz w:val="20"/>
          <w:szCs w:val="20"/>
          <w:lang w:val="en-GB" w:eastAsia="x-none"/>
        </w:rPr>
      </w:pPr>
    </w:p>
    <w:p w14:paraId="468BD3FC" w14:textId="05FA1B6F" w:rsidR="006A364B" w:rsidRPr="004C7924" w:rsidRDefault="006A364B" w:rsidP="006A364B">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Modulation and Coding</w:t>
      </w:r>
    </w:p>
    <w:p w14:paraId="210C5D54" w14:textId="77777777" w:rsidR="006A364B" w:rsidRPr="000519ED" w:rsidRDefault="006A364B" w:rsidP="006A364B">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5</w:t>
      </w:r>
      <w:r w:rsidRPr="000519ED">
        <w:rPr>
          <w:rFonts w:ascii="Times New Roman" w:eastAsia="Malgun Gothic" w:hAnsi="Times New Roman" w:cs="Times New Roman" w:hint="eastAsia"/>
          <w:b/>
          <w:bCs/>
          <w:i/>
          <w:iCs/>
          <w:sz w:val="20"/>
          <w:szCs w:val="20"/>
          <w:lang w:val="en-GB" w:eastAsia="ko-KR"/>
        </w:rPr>
        <w:t xml:space="preserve">: </w:t>
      </w:r>
      <w:r w:rsidRPr="000519ED">
        <w:rPr>
          <w:rFonts w:ascii="Times New Roman" w:eastAsia="Malgun Gothic" w:hAnsi="Times New Roman" w:cs="Times New Roman"/>
          <w:b/>
          <w:bCs/>
          <w:i/>
          <w:iCs/>
          <w:sz w:val="20"/>
          <w:szCs w:val="20"/>
          <w:lang w:val="en-GB" w:eastAsia="ko-KR"/>
        </w:rPr>
        <w:t>R</w:t>
      </w:r>
      <w:r w:rsidRPr="000519ED">
        <w:rPr>
          <w:rFonts w:ascii="Times New Roman" w:eastAsia="Malgun Gothic" w:hAnsi="Times New Roman" w:cs="Times New Roman" w:hint="eastAsia"/>
          <w:b/>
          <w:bCs/>
          <w:i/>
          <w:iCs/>
          <w:sz w:val="20"/>
          <w:szCs w:val="20"/>
          <w:lang w:val="en-GB" w:eastAsia="ko-KR"/>
        </w:rPr>
        <w:t>euse</w:t>
      </w:r>
      <w:r w:rsidRPr="000519ED">
        <w:rPr>
          <w:rFonts w:ascii="Times New Roman" w:eastAsia="Malgun Gothic" w:hAnsi="Times New Roman" w:cs="Times New Roman"/>
          <w:b/>
          <w:bCs/>
          <w:i/>
          <w:iCs/>
          <w:sz w:val="20"/>
          <w:szCs w:val="20"/>
          <w:lang w:val="en-GB" w:eastAsia="ko-KR"/>
        </w:rPr>
        <w:t xml:space="preserve"> 5G-NR</w:t>
      </w:r>
      <w:r w:rsidRPr="000519ED">
        <w:rPr>
          <w:rFonts w:ascii="Times New Roman" w:eastAsia="Malgun Gothic" w:hAnsi="Times New Roman" w:cs="Times New Roman" w:hint="eastAsia"/>
          <w:b/>
          <w:bCs/>
          <w:i/>
          <w:iCs/>
          <w:sz w:val="20"/>
          <w:szCs w:val="20"/>
          <w:lang w:val="en-GB" w:eastAsia="ko-KR"/>
        </w:rPr>
        <w:t xml:space="preserve"> polar code and LDPC for control channel and data channel </w:t>
      </w:r>
      <w:r w:rsidRPr="000519ED">
        <w:rPr>
          <w:rFonts w:ascii="Times New Roman" w:eastAsia="Malgun Gothic" w:hAnsi="Times New Roman" w:cs="Times New Roman"/>
          <w:b/>
          <w:bCs/>
          <w:i/>
          <w:iCs/>
          <w:sz w:val="20"/>
          <w:szCs w:val="20"/>
          <w:lang w:val="en-GB" w:eastAsia="ko-KR"/>
        </w:rPr>
        <w:t>and study on further enhancements of them for 6GR</w:t>
      </w:r>
      <w:r w:rsidRPr="000519ED">
        <w:rPr>
          <w:rFonts w:ascii="Times New Roman" w:eastAsia="Malgun Gothic" w:hAnsi="Times New Roman" w:cs="Times New Roman" w:hint="eastAsia"/>
          <w:b/>
          <w:bCs/>
          <w:i/>
          <w:iCs/>
          <w:sz w:val="20"/>
          <w:szCs w:val="20"/>
          <w:lang w:val="en-GB" w:eastAsia="ko-KR"/>
        </w:rPr>
        <w:t>.</w:t>
      </w:r>
    </w:p>
    <w:p w14:paraId="76369101" w14:textId="77777777" w:rsidR="006A364B" w:rsidRPr="000519ED" w:rsidRDefault="006A364B" w:rsidP="006A364B">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6</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S</w:t>
      </w:r>
      <w:r w:rsidRPr="000519ED">
        <w:rPr>
          <w:rFonts w:ascii="Times New Roman" w:eastAsia="Malgun Gothic" w:hAnsi="Times New Roman" w:cs="Times New Roman" w:hint="eastAsia"/>
          <w:b/>
          <w:bCs/>
          <w:i/>
          <w:iCs/>
          <w:sz w:val="20"/>
          <w:szCs w:val="20"/>
          <w:lang w:val="en-GB" w:eastAsia="ko-KR"/>
        </w:rPr>
        <w:t>tudy non-uniform constellations for 6GR.</w:t>
      </w:r>
    </w:p>
    <w:p w14:paraId="6EBC71B7" w14:textId="46CA9406" w:rsidR="006A364B" w:rsidRPr="000519ED" w:rsidRDefault="006A364B" w:rsidP="006A364B">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7</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S</w:t>
      </w:r>
      <w:r w:rsidRPr="000519ED">
        <w:rPr>
          <w:rFonts w:ascii="Times New Roman" w:eastAsia="Malgun Gothic" w:hAnsi="Times New Roman" w:cs="Times New Roman" w:hint="eastAsia"/>
          <w:b/>
          <w:bCs/>
          <w:i/>
          <w:iCs/>
          <w:sz w:val="20"/>
          <w:szCs w:val="20"/>
          <w:lang w:val="en-GB" w:eastAsia="ko-KR"/>
        </w:rPr>
        <w:t xml:space="preserve">tudy </w:t>
      </w:r>
      <w:r w:rsidRPr="000519ED">
        <w:rPr>
          <w:rFonts w:ascii="Times New Roman" w:eastAsia="Malgun Gothic" w:hAnsi="Times New Roman" w:cs="Times New Roman"/>
          <w:b/>
          <w:bCs/>
          <w:i/>
          <w:iCs/>
          <w:sz w:val="20"/>
          <w:szCs w:val="20"/>
          <w:lang w:val="en-GB" w:eastAsia="ko-KR"/>
        </w:rPr>
        <w:t xml:space="preserve">layer-1 </w:t>
      </w:r>
      <w:r w:rsidRPr="000519ED">
        <w:rPr>
          <w:rFonts w:ascii="Times New Roman" w:eastAsia="Malgun Gothic" w:hAnsi="Times New Roman" w:cs="Times New Roman" w:hint="eastAsia"/>
          <w:b/>
          <w:bCs/>
          <w:i/>
          <w:iCs/>
          <w:sz w:val="20"/>
          <w:szCs w:val="20"/>
          <w:lang w:val="en-GB" w:eastAsia="ko-KR"/>
        </w:rPr>
        <w:t>outer coding (e.g., packet coding) for HRLLC use case</w:t>
      </w:r>
      <w:r w:rsidR="00CF10BD">
        <w:rPr>
          <w:rFonts w:ascii="Times New Roman" w:eastAsia="Malgun Gothic" w:hAnsi="Times New Roman" w:cs="Times New Roman" w:hint="eastAsia"/>
          <w:b/>
          <w:bCs/>
          <w:i/>
          <w:iCs/>
          <w:sz w:val="20"/>
          <w:szCs w:val="20"/>
          <w:lang w:val="en-GB" w:eastAsia="ko-KR"/>
        </w:rPr>
        <w:t>.</w:t>
      </w:r>
    </w:p>
    <w:p w14:paraId="6CDBB03B" w14:textId="77777777" w:rsidR="006A364B" w:rsidRDefault="006A364B" w:rsidP="000151A6">
      <w:pPr>
        <w:jc w:val="both"/>
        <w:rPr>
          <w:rFonts w:ascii="Times New Roman" w:eastAsia="Batang" w:hAnsi="Times New Roman" w:cs="Times New Roman"/>
          <w:b/>
          <w:bCs/>
          <w:i/>
          <w:iCs/>
          <w:sz w:val="20"/>
          <w:szCs w:val="20"/>
          <w:lang w:val="en-GB" w:eastAsia="x-none"/>
        </w:rPr>
      </w:pPr>
    </w:p>
    <w:p w14:paraId="7C6D8754" w14:textId="684CEA25" w:rsidR="006A364B" w:rsidRPr="004C7924" w:rsidRDefault="006A364B" w:rsidP="006A364B">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Frame structure</w:t>
      </w:r>
    </w:p>
    <w:p w14:paraId="3F893659" w14:textId="77777777" w:rsidR="006A364B" w:rsidRPr="0012483B" w:rsidRDefault="006A364B" w:rsidP="006A364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hint="eastAsia"/>
          <w:b/>
          <w:bCs/>
          <w:i/>
          <w:iCs/>
          <w:sz w:val="20"/>
          <w:szCs w:val="20"/>
          <w:lang w:val="en-GB" w:eastAsia="ko-KR"/>
        </w:rPr>
        <w:t>8</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177A9C99" w14:textId="77777777" w:rsidR="006A364B" w:rsidRPr="00B8178C" w:rsidRDefault="006A364B" w:rsidP="006A364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hint="eastAsia"/>
          <w:b/>
          <w:bCs/>
          <w:i/>
          <w:iCs/>
          <w:sz w:val="20"/>
          <w:szCs w:val="20"/>
          <w:lang w:val="en-GB" w:eastAsia="ko-KR"/>
        </w:rPr>
        <w:t>9</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supports at least the SCS values that are supported in NR.</w:t>
      </w:r>
    </w:p>
    <w:p w14:paraId="55D6523A" w14:textId="77777777" w:rsidR="006A364B" w:rsidRPr="00495D93" w:rsidRDefault="006A364B" w:rsidP="006A364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hint="eastAsia"/>
          <w:b/>
          <w:bCs/>
          <w:i/>
          <w:iCs/>
          <w:sz w:val="20"/>
          <w:szCs w:val="20"/>
          <w:lang w:val="en-GB" w:eastAsia="ko-KR"/>
        </w:rPr>
        <w:t>10</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single SCS per band for a UE.</w:t>
      </w:r>
    </w:p>
    <w:p w14:paraId="0AF8A385" w14:textId="77777777" w:rsidR="006A364B" w:rsidRPr="00495D93" w:rsidRDefault="006A364B" w:rsidP="006A364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hint="eastAsia"/>
          <w:b/>
          <w:bCs/>
          <w:i/>
          <w:iCs/>
          <w:sz w:val="20"/>
          <w:szCs w:val="20"/>
          <w:lang w:val="en-GB" w:eastAsia="ko-KR"/>
        </w:rPr>
        <w:t>11</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7FA5CC5A" w14:textId="77777777" w:rsidR="006A364B" w:rsidRDefault="006A364B" w:rsidP="006A364B">
      <w:pPr>
        <w:rPr>
          <w:rFonts w:ascii="Times New Roman" w:hAnsi="Times New Roman" w:cs="Times New Roman"/>
          <w:b/>
          <w:bCs/>
          <w:i/>
          <w:iCs/>
          <w:sz w:val="20"/>
          <w:szCs w:val="20"/>
          <w:lang w:val="en-GB"/>
        </w:rPr>
      </w:pPr>
      <w:r w:rsidRPr="00D362B3">
        <w:rPr>
          <w:rFonts w:ascii="Times New Roman" w:hAnsi="Times New Roman" w:cs="Times New Roman"/>
          <w:b/>
          <w:bCs/>
          <w:i/>
          <w:iCs/>
          <w:sz w:val="20"/>
          <w:szCs w:val="20"/>
          <w:lang w:val="en-GB"/>
        </w:rPr>
        <w:t xml:space="preserve">Proposal </w:t>
      </w:r>
      <w:r>
        <w:rPr>
          <w:rFonts w:ascii="Times New Roman" w:eastAsia="Malgun Gothic" w:hAnsi="Times New Roman" w:cs="Times New Roman" w:hint="eastAsia"/>
          <w:b/>
          <w:bCs/>
          <w:i/>
          <w:iCs/>
          <w:sz w:val="20"/>
          <w:szCs w:val="20"/>
          <w:lang w:val="en-GB" w:eastAsia="ko-KR"/>
        </w:rPr>
        <w:t>12</w:t>
      </w:r>
      <w:r w:rsidRPr="00D362B3">
        <w:rPr>
          <w:rFonts w:ascii="Times New Roman" w:hAnsi="Times New Roman" w:cs="Times New Roman"/>
          <w:b/>
          <w:bCs/>
          <w:i/>
          <w:iCs/>
          <w:sz w:val="20"/>
          <w:szCs w:val="20"/>
          <w:lang w:val="en-GB"/>
        </w:rPr>
        <w:t>: 6GR uses PRB of 12 sub-carriers as basic scheduling unit in frequency domain.</w:t>
      </w:r>
    </w:p>
    <w:p w14:paraId="74FFF621" w14:textId="77777777" w:rsidR="006A364B" w:rsidRDefault="006A364B" w:rsidP="000151A6">
      <w:pPr>
        <w:jc w:val="both"/>
        <w:rPr>
          <w:rFonts w:ascii="Times New Roman" w:eastAsia="Batang" w:hAnsi="Times New Roman" w:cs="Times New Roman"/>
          <w:b/>
          <w:bCs/>
          <w:i/>
          <w:iCs/>
          <w:sz w:val="20"/>
          <w:szCs w:val="20"/>
          <w:lang w:val="en-GB" w:eastAsia="x-none"/>
        </w:rPr>
      </w:pPr>
    </w:p>
    <w:p w14:paraId="172407FF" w14:textId="6BD2E549" w:rsidR="007C7B4E" w:rsidRPr="00785918" w:rsidRDefault="007C7B4E" w:rsidP="000151A6">
      <w:pPr>
        <w:jc w:val="both"/>
        <w:rPr>
          <w:rFonts w:ascii="Times New Roman" w:eastAsia="Batang" w:hAnsi="Times New Roman" w:cs="Times New Roman"/>
          <w:b/>
          <w:bCs/>
          <w:i/>
          <w:iCs/>
          <w:sz w:val="20"/>
          <w:szCs w:val="20"/>
          <w:u w:val="single"/>
          <w:lang w:val="en-GB" w:eastAsia="ko-KR"/>
        </w:rPr>
      </w:pPr>
      <w:r w:rsidRPr="00785918">
        <w:rPr>
          <w:rFonts w:ascii="Times New Roman" w:eastAsia="Batang" w:hAnsi="Times New Roman" w:cs="Times New Roman" w:hint="eastAsia"/>
          <w:b/>
          <w:bCs/>
          <w:i/>
          <w:iCs/>
          <w:sz w:val="20"/>
          <w:szCs w:val="20"/>
          <w:u w:val="single"/>
          <w:lang w:val="en-GB" w:eastAsia="ko-KR"/>
        </w:rPr>
        <w:t>Energy efficiency</w:t>
      </w:r>
    </w:p>
    <w:p w14:paraId="037F6F81" w14:textId="1B4ED419" w:rsidR="007C7B4E" w:rsidRDefault="007C7B4E" w:rsidP="000151A6">
      <w:pPr>
        <w:jc w:val="both"/>
        <w:rPr>
          <w:rFonts w:ascii="Times New Roman" w:eastAsia="Batang" w:hAnsi="Times New Roman" w:cs="Times New Roman"/>
          <w:b/>
          <w:bCs/>
          <w:i/>
          <w:iCs/>
          <w:sz w:val="20"/>
          <w:szCs w:val="20"/>
          <w:lang w:val="en-GB" w:eastAsia="ko-KR"/>
        </w:rPr>
      </w:pPr>
      <w:r w:rsidRPr="00DD1114">
        <w:rPr>
          <w:rFonts w:ascii="Times New Roman" w:hAnsi="Times New Roman" w:cs="Times New Roman"/>
          <w:b/>
          <w:bCs/>
          <w:i/>
          <w:iCs/>
          <w:sz w:val="20"/>
          <w:szCs w:val="20"/>
        </w:rPr>
        <w:lastRenderedPageBreak/>
        <w:t xml:space="preserve">Observation </w:t>
      </w:r>
      <w:r>
        <w:rPr>
          <w:rFonts w:ascii="Times New Roman" w:eastAsia="Malgun Gothic" w:hAnsi="Times New Roman" w:cs="Times New Roman" w:hint="eastAsia"/>
          <w:b/>
          <w:bCs/>
          <w:i/>
          <w:iCs/>
          <w:sz w:val="20"/>
          <w:szCs w:val="20"/>
          <w:lang w:eastAsia="ko-KR"/>
        </w:rPr>
        <w:t>1</w:t>
      </w:r>
      <w:r w:rsidRPr="00DD1114">
        <w:rPr>
          <w:rFonts w:ascii="Times New Roman" w:hAnsi="Times New Roman" w:cs="Times New Roman"/>
          <w:i/>
          <w:iCs/>
          <w:sz w:val="20"/>
          <w:szCs w:val="20"/>
        </w:rPr>
        <w:t xml:space="preserve">: </w:t>
      </w:r>
      <w:r w:rsidRPr="004C7924">
        <w:rPr>
          <w:rFonts w:ascii="Times New Roman" w:hAnsi="Times New Roman" w:cs="Times New Roman"/>
          <w:b/>
          <w:bCs/>
          <w:i/>
          <w:iCs/>
          <w:sz w:val="20"/>
          <w:szCs w:val="20"/>
        </w:rPr>
        <w:t>5G NR NES techniques e.g., time domain adaptation of “always-on” signals showed good energy saving gain (ESG) but the adoption is limited due to support of legacy UEs.</w:t>
      </w:r>
    </w:p>
    <w:p w14:paraId="5D40D2DA" w14:textId="77777777" w:rsidR="007C7B4E" w:rsidRPr="00DD1114" w:rsidRDefault="007C7B4E" w:rsidP="007C7B4E">
      <w:pPr>
        <w:spacing w:line="276" w:lineRule="auto"/>
        <w:jc w:val="both"/>
        <w:rPr>
          <w:rFonts w:ascii="Times New Roman" w:eastAsia="Malgun Gothic" w:hAnsi="Times New Roman" w:cs="Times New Roman"/>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Pr>
          <w:rFonts w:ascii="Times New Roman" w:eastAsia="Malgun Gothic" w:hAnsi="Times New Roman" w:cs="Times New Roman" w:hint="eastAsia"/>
          <w:b/>
          <w:bCs/>
          <w:i/>
          <w:iCs/>
          <w:sz w:val="20"/>
          <w:szCs w:val="20"/>
          <w:lang w:eastAsia="ko-KR"/>
        </w:rPr>
        <w:t>13</w:t>
      </w:r>
      <w:r w:rsidRPr="00DD1114">
        <w:rPr>
          <w:rFonts w:ascii="Times New Roman" w:hAnsi="Times New Roman" w:cs="Times New Roman"/>
          <w:b/>
          <w:bCs/>
          <w:i/>
          <w:iCs/>
          <w:sz w:val="20"/>
          <w:szCs w:val="20"/>
        </w:rPr>
        <w:t>:</w:t>
      </w:r>
      <w:r w:rsidRPr="004C7924">
        <w:rPr>
          <w:rFonts w:ascii="Times New Roman" w:hAnsi="Times New Roman" w:cs="Times New Roman"/>
          <w:b/>
          <w:bCs/>
          <w:i/>
          <w:iCs/>
          <w:sz w:val="20"/>
          <w:szCs w:val="20"/>
        </w:rPr>
        <w:t xml:space="preserve"> Support network energy saving techniques in 6GR from Day 1 with </w:t>
      </w:r>
      <w:r w:rsidRPr="004C7924">
        <w:rPr>
          <w:rFonts w:ascii="Times New Roman" w:eastAsia="Malgun Gothic" w:hAnsi="Times New Roman" w:cs="Times New Roman"/>
          <w:b/>
          <w:bCs/>
          <w:i/>
          <w:iCs/>
          <w:sz w:val="20"/>
          <w:szCs w:val="20"/>
        </w:rPr>
        <w:t>NR network energy saving techniques as a baseline.</w:t>
      </w:r>
    </w:p>
    <w:p w14:paraId="3A560CEC" w14:textId="77777777" w:rsidR="007C7B4E" w:rsidRPr="004C7924" w:rsidRDefault="007C7B4E" w:rsidP="007C7B4E">
      <w:pPr>
        <w:spacing w:line="276" w:lineRule="auto"/>
        <w:jc w:val="both"/>
        <w:rPr>
          <w:rFonts w:ascii="Times New Roman" w:eastAsia="Malgun Gothic" w:hAnsi="Times New Roman" w:cs="Times New Roman"/>
          <w:b/>
          <w:bCs/>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Pr>
          <w:rFonts w:ascii="Times New Roman" w:eastAsia="Malgun Gothic" w:hAnsi="Times New Roman" w:cs="Times New Roman" w:hint="eastAsia"/>
          <w:b/>
          <w:bCs/>
          <w:i/>
          <w:iCs/>
          <w:sz w:val="20"/>
          <w:szCs w:val="20"/>
          <w:lang w:eastAsia="ko-KR"/>
        </w:rPr>
        <w:t>14</w:t>
      </w:r>
      <w:r w:rsidRPr="00DD1114">
        <w:rPr>
          <w:rFonts w:ascii="Times New Roman" w:hAnsi="Times New Roman" w:cs="Times New Roman"/>
          <w:i/>
          <w:iCs/>
          <w:sz w:val="20"/>
          <w:szCs w:val="20"/>
        </w:rPr>
        <w:t xml:space="preserve">: </w:t>
      </w:r>
      <w:r w:rsidRPr="004C7924">
        <w:rPr>
          <w:rFonts w:ascii="Times New Roman" w:eastAsia="Malgun Gothic" w:hAnsi="Times New Roman" w:cs="Times New Roman"/>
          <w:b/>
          <w:bCs/>
          <w:i/>
          <w:iCs/>
          <w:sz w:val="20"/>
          <w:szCs w:val="20"/>
        </w:rPr>
        <w:t xml:space="preserve">Study </w:t>
      </w:r>
      <w:r w:rsidRPr="004C7924">
        <w:rPr>
          <w:rFonts w:ascii="Times New Roman" w:hAnsi="Times New Roman" w:cs="Times New Roman"/>
          <w:b/>
          <w:bCs/>
          <w:i/>
          <w:iCs/>
          <w:sz w:val="20"/>
          <w:szCs w:val="20"/>
          <w:lang w:val="en-GB" w:eastAsia="zh-CN"/>
        </w:rPr>
        <w:t>traffic- and QoS-aware energy saving techniques</w:t>
      </w:r>
      <w:r w:rsidRPr="004C7924">
        <w:rPr>
          <w:rFonts w:ascii="Times New Roman" w:eastAsia="Malgun Gothic" w:hAnsi="Times New Roman" w:cs="Times New Roman"/>
          <w:b/>
          <w:bCs/>
          <w:i/>
          <w:iCs/>
          <w:sz w:val="20"/>
          <w:szCs w:val="20"/>
        </w:rPr>
        <w:t xml:space="preserve">. </w:t>
      </w:r>
    </w:p>
    <w:p w14:paraId="6E6E8415" w14:textId="77777777" w:rsidR="007C7B4E" w:rsidRPr="004C7924" w:rsidRDefault="007C7B4E" w:rsidP="007C7B4E">
      <w:pPr>
        <w:spacing w:line="276" w:lineRule="auto"/>
        <w:jc w:val="both"/>
        <w:rPr>
          <w:rFonts w:ascii="Times New Roman" w:eastAsia="Malgun Gothic" w:hAnsi="Times New Roman" w:cs="Times New Roman"/>
          <w:b/>
          <w:bCs/>
          <w:i/>
          <w:iCs/>
          <w:sz w:val="20"/>
          <w:szCs w:val="20"/>
        </w:rPr>
      </w:pPr>
      <w:r w:rsidRPr="00DD1114">
        <w:rPr>
          <w:rFonts w:ascii="Times New Roman" w:eastAsia="Malgun Gothic" w:hAnsi="Times New Roman" w:cs="Times New Roman"/>
          <w:b/>
          <w:bCs/>
          <w:i/>
          <w:iCs/>
          <w:sz w:val="20"/>
          <w:szCs w:val="20"/>
        </w:rPr>
        <w:t>Proposal</w:t>
      </w:r>
      <w:r w:rsidRPr="00DD1114">
        <w:rPr>
          <w:rFonts w:ascii="Times New Roman" w:hAnsi="Times New Roman" w:cs="Times New Roman"/>
          <w:b/>
          <w:bCs/>
          <w:i/>
          <w:iCs/>
          <w:sz w:val="20"/>
          <w:szCs w:val="20"/>
        </w:rPr>
        <w:t xml:space="preserve"> </w:t>
      </w:r>
      <w:r>
        <w:rPr>
          <w:rFonts w:ascii="Times New Roman" w:eastAsia="Malgun Gothic" w:hAnsi="Times New Roman" w:cs="Times New Roman" w:hint="eastAsia"/>
          <w:b/>
          <w:bCs/>
          <w:i/>
          <w:iCs/>
          <w:sz w:val="20"/>
          <w:szCs w:val="20"/>
          <w:lang w:eastAsia="ko-KR"/>
        </w:rPr>
        <w:t>15</w:t>
      </w:r>
      <w:r w:rsidRPr="004C7924">
        <w:rPr>
          <w:rFonts w:ascii="Times New Roman" w:hAnsi="Times New Roman" w:cs="Times New Roman"/>
          <w:b/>
          <w:bCs/>
          <w:i/>
          <w:iCs/>
          <w:sz w:val="20"/>
          <w:szCs w:val="20"/>
        </w:rPr>
        <w:t xml:space="preserve">: </w:t>
      </w:r>
      <w:r w:rsidRPr="004C7924">
        <w:rPr>
          <w:rFonts w:ascii="Times New Roman" w:eastAsia="Malgun Gothic" w:hAnsi="Times New Roman" w:cs="Times New Roman"/>
          <w:b/>
          <w:bCs/>
          <w:i/>
          <w:iCs/>
          <w:sz w:val="20"/>
          <w:szCs w:val="20"/>
        </w:rPr>
        <w:t xml:space="preserve">6GR supports UE power saving techniques including DRX and LP-WUS from Day 1. </w:t>
      </w:r>
    </w:p>
    <w:p w14:paraId="4580DBB0" w14:textId="77777777" w:rsidR="007C7B4E" w:rsidRPr="004C7924" w:rsidRDefault="007C7B4E" w:rsidP="007C7B4E">
      <w:pPr>
        <w:tabs>
          <w:tab w:val="num" w:pos="1440"/>
        </w:tabs>
        <w:rPr>
          <w:rFonts w:ascii="Times New Roman" w:hAnsi="Times New Roman" w:cs="Times New Roman"/>
          <w:b/>
          <w:bCs/>
          <w:i/>
          <w:iCs/>
          <w:sz w:val="20"/>
          <w:szCs w:val="20"/>
          <w:lang w:val="en-GB" w:eastAsia="zh-CN"/>
        </w:rPr>
      </w:pPr>
      <w:r w:rsidRPr="00DD1114">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16</w:t>
      </w:r>
      <w:r w:rsidRPr="00DD1114">
        <w:rPr>
          <w:rFonts w:ascii="Times New Roman" w:hAnsi="Times New Roman" w:cs="Times New Roman"/>
          <w:i/>
          <w:iCs/>
          <w:sz w:val="20"/>
          <w:szCs w:val="20"/>
          <w:lang w:val="en-GB" w:eastAsia="zh-CN"/>
        </w:rPr>
        <w:t xml:space="preserve">: </w:t>
      </w:r>
      <w:r w:rsidRPr="004C7924">
        <w:rPr>
          <w:rFonts w:ascii="Times New Roman" w:hAnsi="Times New Roman" w:cs="Times New Roman"/>
          <w:b/>
          <w:bCs/>
          <w:i/>
          <w:iCs/>
          <w:sz w:val="20"/>
          <w:szCs w:val="20"/>
          <w:lang w:val="en-GB" w:eastAsia="zh-CN"/>
        </w:rPr>
        <w:t xml:space="preserve">Study MR-based UE power saving techniques with 5G NR UE power saving techniques as a starting point. </w:t>
      </w:r>
    </w:p>
    <w:p w14:paraId="7FB02F2A" w14:textId="77777777" w:rsidR="007C7B4E" w:rsidRPr="00791A1F" w:rsidRDefault="007C7B4E" w:rsidP="007C7B4E">
      <w:pPr>
        <w:rPr>
          <w:rFonts w:ascii="Times New Roman" w:eastAsia="Malgun Gothic" w:hAnsi="Times New Roman" w:cs="Times New Roman"/>
          <w:i/>
          <w:iCs/>
          <w:sz w:val="20"/>
          <w:szCs w:val="20"/>
        </w:rPr>
      </w:pPr>
      <w:r w:rsidRPr="00791A1F">
        <w:rPr>
          <w:rFonts w:ascii="Times New Roman" w:eastAsia="Malgun Gothic"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17</w:t>
      </w:r>
      <w:r w:rsidRPr="00791A1F">
        <w:rPr>
          <w:rFonts w:ascii="Times New Roman" w:eastAsia="Malgun Gothic" w:hAnsi="Times New Roman" w:cs="Times New Roman"/>
          <w:b/>
          <w:bCs/>
          <w:i/>
          <w:iCs/>
          <w:sz w:val="20"/>
          <w:szCs w:val="20"/>
        </w:rPr>
        <w:t xml:space="preserve">: </w:t>
      </w:r>
      <w:r w:rsidRPr="004C7924">
        <w:rPr>
          <w:rFonts w:ascii="Times New Roman" w:eastAsia="Malgun Gothic" w:hAnsi="Times New Roman" w:cs="Times New Roman"/>
          <w:b/>
          <w:bCs/>
          <w:i/>
          <w:iCs/>
          <w:sz w:val="20"/>
          <w:szCs w:val="20"/>
        </w:rPr>
        <w:t>Support joint power saving in which UE energy saving configuration is aligned with network energy saving operation.</w:t>
      </w:r>
    </w:p>
    <w:p w14:paraId="1E944A6A" w14:textId="77777777" w:rsidR="006A364B" w:rsidRDefault="006A364B" w:rsidP="000151A6">
      <w:pPr>
        <w:jc w:val="both"/>
        <w:rPr>
          <w:rFonts w:ascii="Times New Roman" w:eastAsia="Batang" w:hAnsi="Times New Roman" w:cs="Times New Roman"/>
          <w:b/>
          <w:bCs/>
          <w:i/>
          <w:iCs/>
          <w:sz w:val="20"/>
          <w:szCs w:val="20"/>
          <w:lang w:eastAsia="x-none"/>
        </w:rPr>
      </w:pPr>
    </w:p>
    <w:p w14:paraId="09CFCB3F" w14:textId="3CE5966B" w:rsidR="00BF0377" w:rsidRPr="004C7924" w:rsidRDefault="00BF0377" w:rsidP="00BF0377">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Initial Access</w:t>
      </w:r>
    </w:p>
    <w:p w14:paraId="5B079455" w14:textId="6237073B" w:rsidR="00BF0377" w:rsidRPr="00785918" w:rsidRDefault="00BF0377" w:rsidP="00BF0377">
      <w:pPr>
        <w:rPr>
          <w:rFonts w:ascii="Times New Roman" w:eastAsia="Malgun Gothic" w:hAnsi="Times New Roman" w:cs="Times New Roman"/>
          <w:b/>
          <w:bCs/>
          <w:i/>
          <w:iCs/>
          <w:sz w:val="20"/>
          <w:szCs w:val="20"/>
          <w:lang w:eastAsia="ko-KR"/>
        </w:rPr>
      </w:pPr>
      <w:r w:rsidRPr="0036725E">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18</w:t>
      </w:r>
      <w:r w:rsidRPr="004C7924">
        <w:rPr>
          <w:rFonts w:ascii="Times New Roman" w:hAnsi="Times New Roman" w:cs="Times New Roman"/>
          <w:b/>
          <w:bCs/>
          <w:i/>
          <w:iCs/>
          <w:sz w:val="20"/>
          <w:szCs w:val="20"/>
        </w:rPr>
        <w:t>: 6GR initial access study targets a unified framework considering at least the following</w:t>
      </w:r>
      <w:r w:rsidR="00C4011E">
        <w:rPr>
          <w:rFonts w:ascii="Times New Roman" w:eastAsia="Malgun Gothic" w:hAnsi="Times New Roman" w:cs="Times New Roman" w:hint="eastAsia"/>
          <w:b/>
          <w:bCs/>
          <w:i/>
          <w:iCs/>
          <w:sz w:val="20"/>
          <w:szCs w:val="20"/>
          <w:lang w:eastAsia="ko-KR"/>
        </w:rPr>
        <w:t>:</w:t>
      </w:r>
    </w:p>
    <w:p w14:paraId="4CD2601D" w14:textId="77777777" w:rsidR="00BF0377" w:rsidRPr="004C7924" w:rsidRDefault="00BF0377" w:rsidP="00BF0377">
      <w:pPr>
        <w:pStyle w:val="ListParagraph"/>
        <w:numPr>
          <w:ilvl w:val="0"/>
          <w:numId w:val="37"/>
        </w:numPr>
        <w:spacing w:after="160" w:line="259" w:lineRule="auto"/>
        <w:contextualSpacing/>
        <w:rPr>
          <w:rFonts w:ascii="Times New Roman" w:hAnsi="Times New Roman" w:cs="Times New Roman"/>
          <w:b/>
          <w:bCs/>
          <w:i/>
          <w:iCs/>
          <w:sz w:val="20"/>
          <w:szCs w:val="20"/>
        </w:rPr>
      </w:pPr>
      <w:r w:rsidRPr="004C7924">
        <w:rPr>
          <w:rFonts w:ascii="Times New Roman" w:hAnsi="Times New Roman" w:cs="Times New Roman"/>
          <w:b/>
          <w:bCs/>
          <w:i/>
          <w:iCs/>
          <w:sz w:val="20"/>
          <w:szCs w:val="20"/>
        </w:rPr>
        <w:t>Scalable and flexible for diverse device types</w:t>
      </w:r>
    </w:p>
    <w:p w14:paraId="3DBE0D34" w14:textId="77777777" w:rsidR="00BF0377" w:rsidRPr="004C7924" w:rsidRDefault="00BF0377" w:rsidP="00BF0377">
      <w:pPr>
        <w:pStyle w:val="ListParagraph"/>
        <w:numPr>
          <w:ilvl w:val="0"/>
          <w:numId w:val="37"/>
        </w:numPr>
        <w:spacing w:after="160" w:line="259" w:lineRule="auto"/>
        <w:contextualSpacing/>
        <w:rPr>
          <w:rFonts w:ascii="Times New Roman" w:hAnsi="Times New Roman" w:cs="Times New Roman"/>
          <w:b/>
          <w:bCs/>
          <w:i/>
          <w:iCs/>
          <w:sz w:val="20"/>
          <w:szCs w:val="20"/>
        </w:rPr>
      </w:pPr>
      <w:r w:rsidRPr="004C7924">
        <w:rPr>
          <w:rFonts w:ascii="Times New Roman" w:hAnsi="Times New Roman" w:cs="Times New Roman"/>
          <w:b/>
          <w:bCs/>
          <w:i/>
          <w:iCs/>
          <w:sz w:val="20"/>
          <w:szCs w:val="20"/>
        </w:rPr>
        <w:t>Balance initial access performance and network energy saving</w:t>
      </w:r>
    </w:p>
    <w:p w14:paraId="3F0D6779" w14:textId="77777777" w:rsidR="00BF0377" w:rsidRPr="004C7924" w:rsidRDefault="00BF0377" w:rsidP="00BF0377">
      <w:pPr>
        <w:pStyle w:val="ListParagraph"/>
        <w:numPr>
          <w:ilvl w:val="0"/>
          <w:numId w:val="37"/>
        </w:numPr>
        <w:spacing w:after="160" w:line="259" w:lineRule="auto"/>
        <w:contextualSpacing/>
        <w:rPr>
          <w:rFonts w:ascii="Times New Roman" w:hAnsi="Times New Roman" w:cs="Times New Roman"/>
          <w:b/>
          <w:bCs/>
          <w:i/>
          <w:iCs/>
          <w:sz w:val="20"/>
          <w:szCs w:val="20"/>
        </w:rPr>
      </w:pPr>
      <w:r w:rsidRPr="004C7924">
        <w:rPr>
          <w:rFonts w:ascii="Times New Roman" w:hAnsi="Times New Roman" w:cs="Times New Roman"/>
          <w:b/>
          <w:bCs/>
          <w:i/>
          <w:iCs/>
          <w:sz w:val="20"/>
          <w:szCs w:val="20"/>
        </w:rPr>
        <w:t>Robust DL and UL coverage</w:t>
      </w:r>
    </w:p>
    <w:p w14:paraId="00474FCC" w14:textId="4468650C" w:rsidR="00BF0377" w:rsidRPr="0036725E" w:rsidRDefault="00BF0377" w:rsidP="00BF0377">
      <w:pPr>
        <w:pStyle w:val="ListParagraph"/>
        <w:numPr>
          <w:ilvl w:val="0"/>
          <w:numId w:val="37"/>
        </w:numPr>
        <w:spacing w:after="160" w:line="259" w:lineRule="auto"/>
        <w:contextualSpacing/>
        <w:rPr>
          <w:rFonts w:ascii="Times New Roman" w:hAnsi="Times New Roman" w:cs="Times New Roman"/>
          <w:i/>
          <w:iCs/>
          <w:sz w:val="20"/>
          <w:szCs w:val="20"/>
        </w:rPr>
      </w:pPr>
      <w:r w:rsidRPr="004C7924">
        <w:rPr>
          <w:rFonts w:ascii="Times New Roman" w:hAnsi="Times New Roman" w:cs="Times New Roman"/>
          <w:b/>
          <w:bCs/>
          <w:i/>
          <w:iCs/>
          <w:sz w:val="20"/>
          <w:szCs w:val="20"/>
        </w:rPr>
        <w:t>Efficient co-existence of 5G and 6G cell</w:t>
      </w:r>
      <w:r w:rsidR="00C4011E">
        <w:rPr>
          <w:rFonts w:ascii="Times New Roman" w:eastAsia="Malgun Gothic" w:hAnsi="Times New Roman" w:cs="Times New Roman" w:hint="eastAsia"/>
          <w:b/>
          <w:bCs/>
          <w:i/>
          <w:iCs/>
          <w:sz w:val="20"/>
          <w:szCs w:val="20"/>
          <w:lang w:eastAsia="ko-KR"/>
        </w:rPr>
        <w:t>s</w:t>
      </w:r>
      <w:r w:rsidRPr="004C7924">
        <w:rPr>
          <w:rFonts w:ascii="Times New Roman" w:hAnsi="Times New Roman" w:cs="Times New Roman"/>
          <w:b/>
          <w:bCs/>
          <w:i/>
          <w:iCs/>
          <w:sz w:val="20"/>
          <w:szCs w:val="20"/>
        </w:rPr>
        <w:t xml:space="preserve"> in MRSS</w:t>
      </w:r>
      <w:r w:rsidRPr="0036725E">
        <w:rPr>
          <w:rFonts w:ascii="Times New Roman" w:hAnsi="Times New Roman" w:cs="Times New Roman"/>
          <w:i/>
          <w:iCs/>
          <w:sz w:val="20"/>
          <w:szCs w:val="20"/>
        </w:rPr>
        <w:t xml:space="preserve">     </w:t>
      </w:r>
    </w:p>
    <w:p w14:paraId="4670EF55" w14:textId="77777777" w:rsidR="00143268" w:rsidRPr="0036725E" w:rsidRDefault="00143268" w:rsidP="00143268">
      <w:pPr>
        <w:rPr>
          <w:rFonts w:ascii="Times New Roman" w:hAnsi="Times New Roman" w:cs="Times New Roman"/>
          <w:i/>
          <w:iCs/>
          <w:sz w:val="20"/>
          <w:szCs w:val="20"/>
        </w:rPr>
      </w:pPr>
      <w:r w:rsidRPr="0036725E">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19</w:t>
      </w:r>
      <w:r w:rsidRPr="0036725E">
        <w:rPr>
          <w:rFonts w:ascii="Times New Roman" w:hAnsi="Times New Roman" w:cs="Times New Roman"/>
          <w:i/>
          <w:iCs/>
          <w:sz w:val="20"/>
          <w:szCs w:val="20"/>
        </w:rPr>
        <w:t xml:space="preserve">: </w:t>
      </w:r>
      <w:r w:rsidRPr="004C7924">
        <w:rPr>
          <w:rFonts w:ascii="Times New Roman" w:hAnsi="Times New Roman" w:cs="Times New Roman"/>
          <w:b/>
          <w:bCs/>
          <w:i/>
          <w:iCs/>
          <w:sz w:val="20"/>
          <w:szCs w:val="20"/>
        </w:rPr>
        <w:t>Study sync raster enhancement to reduce cell search complexity and search time.</w:t>
      </w:r>
    </w:p>
    <w:p w14:paraId="40E21F33" w14:textId="77777777" w:rsidR="00143268" w:rsidRPr="0036725E" w:rsidRDefault="00143268" w:rsidP="00143268">
      <w:pPr>
        <w:jc w:val="both"/>
        <w:rPr>
          <w:rFonts w:ascii="Times New Roman" w:hAnsi="Times New Roman" w:cs="Times New Roman"/>
          <w:sz w:val="20"/>
          <w:szCs w:val="20"/>
        </w:rPr>
      </w:pPr>
      <w:r w:rsidRPr="0036725E">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20</w:t>
      </w:r>
      <w:r w:rsidRPr="0036725E">
        <w:rPr>
          <w:rFonts w:ascii="Times New Roman" w:hAnsi="Times New Roman" w:cs="Times New Roman"/>
          <w:i/>
          <w:iCs/>
          <w:sz w:val="20"/>
          <w:szCs w:val="20"/>
        </w:rPr>
        <w:t xml:space="preserve">: </w:t>
      </w:r>
      <w:r w:rsidRPr="004C7924">
        <w:rPr>
          <w:rFonts w:ascii="Times New Roman" w:hAnsi="Times New Roman" w:cs="Times New Roman"/>
          <w:b/>
          <w:bCs/>
          <w:i/>
          <w:iCs/>
          <w:sz w:val="20"/>
          <w:szCs w:val="20"/>
        </w:rPr>
        <w:t>Study flexible cell access signals, e.g., common SSB for multiple device types.</w:t>
      </w:r>
      <w:r w:rsidRPr="0036725E">
        <w:rPr>
          <w:rFonts w:ascii="Times New Roman" w:hAnsi="Times New Roman" w:cs="Times New Roman"/>
          <w:i/>
          <w:iCs/>
          <w:sz w:val="20"/>
          <w:szCs w:val="20"/>
        </w:rPr>
        <w:t xml:space="preserve"> </w:t>
      </w:r>
    </w:p>
    <w:p w14:paraId="40643B79" w14:textId="77777777" w:rsidR="00143268" w:rsidRPr="0036725E" w:rsidRDefault="00143268" w:rsidP="00143268">
      <w:pPr>
        <w:rPr>
          <w:rFonts w:ascii="Times New Roman" w:hAnsi="Times New Roman" w:cs="Times New Roman"/>
          <w:b/>
          <w:bCs/>
          <w:i/>
          <w:iCs/>
          <w:sz w:val="20"/>
          <w:szCs w:val="20"/>
        </w:rPr>
      </w:pPr>
      <w:r w:rsidRPr="0036725E">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21</w:t>
      </w:r>
      <w:r w:rsidRPr="0036725E">
        <w:rPr>
          <w:rFonts w:ascii="Times New Roman" w:hAnsi="Times New Roman" w:cs="Times New Roman"/>
          <w:i/>
          <w:iCs/>
          <w:sz w:val="20"/>
          <w:szCs w:val="20"/>
        </w:rPr>
        <w:t xml:space="preserve">: </w:t>
      </w:r>
      <w:r w:rsidRPr="004C7924">
        <w:rPr>
          <w:rFonts w:ascii="Times New Roman" w:hAnsi="Times New Roman" w:cs="Times New Roman"/>
          <w:b/>
          <w:bCs/>
          <w:i/>
          <w:iCs/>
          <w:sz w:val="20"/>
          <w:szCs w:val="20"/>
        </w:rPr>
        <w:t>Study initial access signaling including e.g. a combination of sparse SSB transmission with 160-ms or larger periodicity and adaptive on-demand SSB transmissions.</w:t>
      </w:r>
      <w:r w:rsidRPr="0036725E">
        <w:rPr>
          <w:rFonts w:ascii="Times New Roman" w:hAnsi="Times New Roman" w:cs="Times New Roman"/>
          <w:b/>
          <w:bCs/>
          <w:i/>
          <w:iCs/>
          <w:sz w:val="20"/>
          <w:szCs w:val="20"/>
        </w:rPr>
        <w:t xml:space="preserve">  </w:t>
      </w:r>
    </w:p>
    <w:p w14:paraId="639817C9" w14:textId="77777777" w:rsidR="00143268" w:rsidRPr="0036725E" w:rsidRDefault="00143268" w:rsidP="00143268">
      <w:pPr>
        <w:rPr>
          <w:rFonts w:ascii="Times New Roman" w:hAnsi="Times New Roman" w:cs="Times New Roman"/>
          <w:b/>
          <w:bCs/>
          <w:i/>
          <w:iCs/>
          <w:sz w:val="20"/>
          <w:szCs w:val="20"/>
        </w:rPr>
      </w:pPr>
      <w:r w:rsidRPr="0036725E">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22</w:t>
      </w:r>
      <w:r w:rsidRPr="0036725E">
        <w:rPr>
          <w:rFonts w:ascii="Times New Roman" w:hAnsi="Times New Roman" w:cs="Times New Roman"/>
          <w:i/>
          <w:iCs/>
          <w:sz w:val="20"/>
          <w:szCs w:val="20"/>
        </w:rPr>
        <w:t>:</w:t>
      </w:r>
      <w:r w:rsidRPr="004C7924">
        <w:rPr>
          <w:rFonts w:ascii="Times New Roman" w:hAnsi="Times New Roman" w:cs="Times New Roman"/>
          <w:b/>
          <w:bCs/>
          <w:i/>
          <w:iCs/>
          <w:sz w:val="20"/>
          <w:szCs w:val="20"/>
        </w:rPr>
        <w:t xml:space="preserve"> 6GR initial access study should include UL coverage enhancement for random access, e.g. for FR3 and low-capability device.</w:t>
      </w:r>
      <w:r w:rsidRPr="00143268">
        <w:rPr>
          <w:rFonts w:ascii="Times New Roman" w:hAnsi="Times New Roman" w:cs="Times New Roman"/>
          <w:b/>
          <w:bCs/>
          <w:i/>
          <w:iCs/>
          <w:sz w:val="20"/>
          <w:szCs w:val="20"/>
        </w:rPr>
        <w:t xml:space="preserve"> </w:t>
      </w:r>
      <w:r w:rsidRPr="0036725E">
        <w:rPr>
          <w:rFonts w:ascii="Times New Roman" w:hAnsi="Times New Roman" w:cs="Times New Roman"/>
          <w:b/>
          <w:bCs/>
          <w:i/>
          <w:iCs/>
          <w:sz w:val="20"/>
          <w:szCs w:val="20"/>
        </w:rPr>
        <w:t xml:space="preserve"> </w:t>
      </w:r>
    </w:p>
    <w:p w14:paraId="418451E4" w14:textId="29AF4310" w:rsidR="00143268" w:rsidRPr="005F209C" w:rsidRDefault="00143268" w:rsidP="00143268">
      <w:pPr>
        <w:rPr>
          <w:rFonts w:ascii="Times New Roman" w:hAnsi="Times New Roman" w:cs="Times New Roman"/>
          <w:i/>
          <w:iCs/>
          <w:sz w:val="20"/>
          <w:szCs w:val="20"/>
        </w:rPr>
      </w:pPr>
      <w:r w:rsidRPr="005F209C">
        <w:rPr>
          <w:rFonts w:ascii="Times New Roman" w:hAnsi="Times New Roman" w:cs="Times New Roman"/>
          <w:b/>
          <w:bCs/>
          <w:i/>
          <w:iCs/>
          <w:sz w:val="20"/>
          <w:szCs w:val="20"/>
        </w:rPr>
        <w:t xml:space="preserve">Proposal </w:t>
      </w:r>
      <w:r>
        <w:rPr>
          <w:rFonts w:ascii="Times New Roman" w:eastAsia="Malgun Gothic" w:hAnsi="Times New Roman" w:cs="Times New Roman" w:hint="eastAsia"/>
          <w:b/>
          <w:bCs/>
          <w:i/>
          <w:iCs/>
          <w:sz w:val="20"/>
          <w:szCs w:val="20"/>
          <w:lang w:eastAsia="ko-KR"/>
        </w:rPr>
        <w:t>23</w:t>
      </w:r>
      <w:r w:rsidRPr="005F209C">
        <w:rPr>
          <w:rFonts w:ascii="Times New Roman" w:hAnsi="Times New Roman" w:cs="Times New Roman"/>
          <w:i/>
          <w:iCs/>
          <w:sz w:val="20"/>
          <w:szCs w:val="20"/>
        </w:rPr>
        <w:t xml:space="preserve">: </w:t>
      </w:r>
      <w:r w:rsidRPr="004C7924">
        <w:rPr>
          <w:rFonts w:ascii="Times New Roman" w:hAnsi="Times New Roman" w:cs="Times New Roman"/>
          <w:b/>
          <w:bCs/>
          <w:i/>
          <w:iCs/>
          <w:sz w:val="20"/>
          <w:szCs w:val="20"/>
        </w:rPr>
        <w:t>Study reuse of initial access signals/channels of 5G for 6G RAT if significant network energy saving gain is observed.</w:t>
      </w:r>
      <w:r w:rsidRPr="005F209C">
        <w:rPr>
          <w:rFonts w:ascii="Times New Roman" w:hAnsi="Times New Roman" w:cs="Times New Roman"/>
          <w:i/>
          <w:iCs/>
          <w:sz w:val="20"/>
          <w:szCs w:val="20"/>
        </w:rPr>
        <w:t xml:space="preserve"> </w:t>
      </w:r>
    </w:p>
    <w:p w14:paraId="3594AC76" w14:textId="77777777" w:rsidR="00143268" w:rsidRDefault="00143268" w:rsidP="000151A6">
      <w:pPr>
        <w:jc w:val="both"/>
        <w:rPr>
          <w:rFonts w:ascii="Times New Roman" w:eastAsia="Batang" w:hAnsi="Times New Roman" w:cs="Times New Roman"/>
          <w:b/>
          <w:bCs/>
          <w:i/>
          <w:iCs/>
          <w:sz w:val="20"/>
          <w:szCs w:val="20"/>
          <w:lang w:eastAsia="x-none"/>
        </w:rPr>
      </w:pPr>
    </w:p>
    <w:p w14:paraId="0FFD590A" w14:textId="632F67C0" w:rsidR="00AD4733" w:rsidRPr="004C7924" w:rsidRDefault="00AD4733" w:rsidP="00AD4733">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Downlink and uplink control</w:t>
      </w:r>
    </w:p>
    <w:p w14:paraId="3DD66736" w14:textId="77777777" w:rsidR="00AD4733" w:rsidRPr="00856F55" w:rsidRDefault="00AD4733" w:rsidP="00AD4733">
      <w:pPr>
        <w:jc w:val="both"/>
        <w:rPr>
          <w:rFonts w:ascii="Times New Roman" w:hAnsi="Times New Roman" w:cs="Times New Roman"/>
          <w:b/>
          <w:bCs/>
          <w:i/>
          <w:iCs/>
          <w:sz w:val="20"/>
          <w:szCs w:val="20"/>
          <w:lang w:val="en-GB" w:eastAsia="zh-CN"/>
        </w:rPr>
      </w:pPr>
      <w:r w:rsidRPr="00856F55">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Pr>
          <w:rFonts w:ascii="Times New Roman" w:eastAsia="Malgun Gothic" w:hAnsi="Times New Roman" w:cs="Times New Roman" w:hint="eastAsia"/>
          <w:b/>
          <w:bCs/>
          <w:i/>
          <w:iCs/>
          <w:sz w:val="20"/>
          <w:szCs w:val="20"/>
          <w:lang w:val="en-GB" w:eastAsia="ko-KR"/>
        </w:rPr>
        <w:t>24</w:t>
      </w:r>
      <w:r w:rsidRPr="00856F55">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D</w:t>
      </w:r>
      <w:r w:rsidRPr="00856F55">
        <w:rPr>
          <w:rFonts w:ascii="Times New Roman" w:hAnsi="Times New Roman" w:cs="Times New Roman"/>
          <w:b/>
          <w:bCs/>
          <w:i/>
          <w:iCs/>
          <w:sz w:val="20"/>
          <w:szCs w:val="20"/>
          <w:lang w:val="en-GB" w:eastAsia="zh-CN"/>
        </w:rPr>
        <w:t xml:space="preserve">ownlink control channel </w:t>
      </w:r>
      <w:r>
        <w:rPr>
          <w:rFonts w:ascii="Times New Roman" w:hAnsi="Times New Roman" w:cs="Times New Roman"/>
          <w:b/>
          <w:bCs/>
          <w:i/>
          <w:iCs/>
          <w:sz w:val="20"/>
          <w:szCs w:val="20"/>
          <w:lang w:val="en-GB" w:eastAsia="zh-CN"/>
        </w:rPr>
        <w:t xml:space="preserve">design </w:t>
      </w:r>
      <w:r w:rsidRPr="00856F55">
        <w:rPr>
          <w:rFonts w:ascii="Times New Roman" w:hAnsi="Times New Roman" w:cs="Times New Roman"/>
          <w:b/>
          <w:bCs/>
          <w:i/>
          <w:iCs/>
          <w:sz w:val="20"/>
          <w:szCs w:val="20"/>
          <w:lang w:val="en-GB" w:eastAsia="zh-CN"/>
        </w:rPr>
        <w:t xml:space="preserve">for 6GR </w:t>
      </w:r>
      <w:r>
        <w:rPr>
          <w:rFonts w:ascii="Times New Roman" w:hAnsi="Times New Roman" w:cs="Times New Roman"/>
          <w:b/>
          <w:bCs/>
          <w:i/>
          <w:iCs/>
          <w:sz w:val="20"/>
          <w:szCs w:val="20"/>
          <w:lang w:val="en-GB" w:eastAsia="zh-CN"/>
        </w:rPr>
        <w:t>targets</w:t>
      </w:r>
      <w:r w:rsidRPr="00856F55">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reduction of</w:t>
      </w:r>
      <w:r w:rsidRPr="00856F55">
        <w:rPr>
          <w:rFonts w:ascii="Times New Roman" w:hAnsi="Times New Roman" w:cs="Times New Roman"/>
          <w:b/>
          <w:bCs/>
          <w:i/>
          <w:iCs/>
          <w:sz w:val="20"/>
          <w:szCs w:val="20"/>
          <w:lang w:val="en-GB" w:eastAsia="zh-CN"/>
        </w:rPr>
        <w:t xml:space="preserve"> UE processing requirements and overhead</w:t>
      </w:r>
      <w:r>
        <w:rPr>
          <w:rFonts w:ascii="Times New Roman" w:hAnsi="Times New Roman" w:cs="Times New Roman"/>
          <w:b/>
          <w:bCs/>
          <w:i/>
          <w:iCs/>
          <w:sz w:val="20"/>
          <w:szCs w:val="20"/>
          <w:lang w:val="en-GB" w:eastAsia="zh-CN"/>
        </w:rPr>
        <w:t xml:space="preserve"> compared to NR</w:t>
      </w:r>
      <w:r w:rsidRPr="00856F55">
        <w:rPr>
          <w:rFonts w:ascii="Times New Roman" w:hAnsi="Times New Roman" w:cs="Times New Roman"/>
          <w:b/>
          <w:bCs/>
          <w:i/>
          <w:iCs/>
          <w:sz w:val="20"/>
          <w:szCs w:val="20"/>
          <w:lang w:val="en-GB" w:eastAsia="zh-CN"/>
        </w:rPr>
        <w:t>.</w:t>
      </w:r>
    </w:p>
    <w:p w14:paraId="6D340B11" w14:textId="702AED83" w:rsidR="00AD4733" w:rsidRPr="009C554C" w:rsidRDefault="00AD4733" w:rsidP="00AD4733">
      <w:pPr>
        <w:spacing w:before="240"/>
        <w:jc w:val="both"/>
        <w:rPr>
          <w:rFonts w:ascii="Times New Roman" w:hAnsi="Times New Roman" w:cs="Times New Roman"/>
          <w:b/>
          <w:bCs/>
          <w:i/>
          <w:iCs/>
          <w:sz w:val="20"/>
          <w:szCs w:val="20"/>
          <w:lang w:eastAsia="zh-CN"/>
        </w:rPr>
      </w:pPr>
      <w:r w:rsidRPr="009C554C">
        <w:rPr>
          <w:rFonts w:ascii="Times New Roman" w:hAnsi="Times New Roman" w:cs="Times New Roman"/>
          <w:b/>
          <w:bCs/>
          <w:i/>
          <w:iCs/>
          <w:sz w:val="20"/>
          <w:szCs w:val="20"/>
          <w:lang w:eastAsia="zh-CN"/>
        </w:rPr>
        <w:t>Observation</w:t>
      </w:r>
      <w:r>
        <w:rPr>
          <w:rFonts w:ascii="Times New Roman" w:hAnsi="Times New Roman" w:cs="Times New Roman"/>
          <w:b/>
          <w:bCs/>
          <w:i/>
          <w:iCs/>
          <w:sz w:val="20"/>
          <w:szCs w:val="20"/>
          <w:lang w:eastAsia="zh-CN"/>
        </w:rPr>
        <w:t xml:space="preserve"> </w:t>
      </w:r>
      <w:r>
        <w:rPr>
          <w:rFonts w:ascii="Times New Roman" w:eastAsia="Malgun Gothic" w:hAnsi="Times New Roman" w:cs="Times New Roman" w:hint="eastAsia"/>
          <w:b/>
          <w:bCs/>
          <w:i/>
          <w:iCs/>
          <w:sz w:val="20"/>
          <w:szCs w:val="20"/>
          <w:lang w:eastAsia="ko-KR"/>
        </w:rPr>
        <w:t>2</w:t>
      </w:r>
      <w:r w:rsidRPr="009C554C">
        <w:rPr>
          <w:rFonts w:ascii="Times New Roman" w:hAnsi="Times New Roman" w:cs="Times New Roman"/>
          <w:b/>
          <w:bCs/>
          <w:i/>
          <w:iCs/>
          <w:sz w:val="20"/>
          <w:szCs w:val="20"/>
          <w:lang w:eastAsia="zh-CN"/>
        </w:rPr>
        <w:t xml:space="preserve">: </w:t>
      </w:r>
      <w:r w:rsidR="00E959BD">
        <w:rPr>
          <w:rFonts w:ascii="Times New Roman" w:hAnsi="Times New Roman" w:cs="Times New Roman"/>
          <w:b/>
          <w:bCs/>
          <w:i/>
          <w:iCs/>
          <w:sz w:val="20"/>
          <w:szCs w:val="20"/>
          <w:lang w:eastAsia="zh-CN"/>
        </w:rPr>
        <w:t>R</w:t>
      </w:r>
      <w:r w:rsidRPr="009C554C">
        <w:rPr>
          <w:rFonts w:ascii="Times New Roman" w:hAnsi="Times New Roman" w:cs="Times New Roman"/>
          <w:b/>
          <w:bCs/>
          <w:i/>
          <w:iCs/>
          <w:sz w:val="20"/>
          <w:szCs w:val="20"/>
          <w:lang w:eastAsia="zh-CN"/>
        </w:rPr>
        <w:t>esolution of multiple overlapping PUCCH and/or PUSCH transmissions results in high specification and implementation complexity.</w:t>
      </w:r>
    </w:p>
    <w:p w14:paraId="410CF699" w14:textId="77777777" w:rsidR="00AD4733" w:rsidRPr="0055403A" w:rsidRDefault="00AD4733" w:rsidP="00AD4733">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25</w:t>
      </w:r>
      <w:r>
        <w:rPr>
          <w:rFonts w:ascii="Times New Roman" w:hAnsi="Times New Roman" w:cs="Times New Roman"/>
          <w:b/>
          <w:bCs/>
          <w:i/>
          <w:iCs/>
          <w:sz w:val="20"/>
          <w:szCs w:val="20"/>
          <w:lang w:val="en-GB" w:eastAsia="zh-CN"/>
        </w:rPr>
        <w:t>: Target s</w:t>
      </w:r>
      <w:r w:rsidRPr="0055403A">
        <w:rPr>
          <w:rFonts w:ascii="Times New Roman" w:hAnsi="Times New Roman" w:cs="Times New Roman"/>
          <w:b/>
          <w:bCs/>
          <w:i/>
          <w:iCs/>
          <w:sz w:val="20"/>
          <w:szCs w:val="20"/>
          <w:lang w:val="en-GB" w:eastAsia="zh-CN"/>
        </w:rPr>
        <w:t>imple framework for multiplexing UCI and</w:t>
      </w:r>
      <w:r>
        <w:rPr>
          <w:rFonts w:ascii="Times New Roman" w:hAnsi="Times New Roman" w:cs="Times New Roman"/>
          <w:b/>
          <w:bCs/>
          <w:i/>
          <w:iCs/>
          <w:sz w:val="20"/>
          <w:szCs w:val="20"/>
          <w:lang w:val="en-GB" w:eastAsia="zh-CN"/>
        </w:rPr>
        <w:t>/or</w:t>
      </w:r>
      <w:r w:rsidRPr="0055403A">
        <w:rPr>
          <w:rFonts w:ascii="Times New Roman" w:hAnsi="Times New Roman" w:cs="Times New Roman"/>
          <w:b/>
          <w:bCs/>
          <w:i/>
          <w:iCs/>
          <w:sz w:val="20"/>
          <w:szCs w:val="20"/>
          <w:lang w:val="en-GB" w:eastAsia="zh-CN"/>
        </w:rPr>
        <w:t xml:space="preserve"> data in a single transmission</w:t>
      </w:r>
      <w:r>
        <w:rPr>
          <w:rFonts w:ascii="Times New Roman" w:hAnsi="Times New Roman" w:cs="Times New Roman"/>
          <w:b/>
          <w:bCs/>
          <w:i/>
          <w:iCs/>
          <w:sz w:val="20"/>
          <w:szCs w:val="20"/>
          <w:lang w:val="en-GB" w:eastAsia="zh-CN"/>
        </w:rPr>
        <w:t>,</w:t>
      </w:r>
      <w:r w:rsidRPr="0055403A">
        <w:rPr>
          <w:rFonts w:ascii="Times New Roman" w:hAnsi="Times New Roman" w:cs="Times New Roman"/>
          <w:b/>
          <w:bCs/>
          <w:i/>
          <w:iCs/>
          <w:sz w:val="20"/>
          <w:szCs w:val="20"/>
          <w:lang w:val="en-GB" w:eastAsia="zh-CN"/>
        </w:rPr>
        <w:t xml:space="preserve"> allowing</w:t>
      </w:r>
      <w:r>
        <w:rPr>
          <w:rFonts w:ascii="Times New Roman" w:hAnsi="Times New Roman" w:cs="Times New Roman"/>
          <w:b/>
          <w:bCs/>
          <w:i/>
          <w:iCs/>
          <w:sz w:val="20"/>
          <w:szCs w:val="20"/>
          <w:lang w:val="en-GB" w:eastAsia="zh-CN"/>
        </w:rPr>
        <w:t xml:space="preserve"> for</w:t>
      </w:r>
      <w:r w:rsidRPr="0055403A">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multiple UCI types, </w:t>
      </w:r>
      <w:r w:rsidRPr="0055403A">
        <w:rPr>
          <w:rFonts w:ascii="Times New Roman" w:hAnsi="Times New Roman" w:cs="Times New Roman"/>
          <w:b/>
          <w:bCs/>
          <w:i/>
          <w:iCs/>
          <w:sz w:val="20"/>
          <w:szCs w:val="20"/>
          <w:lang w:val="en-GB" w:eastAsia="zh-CN"/>
        </w:rPr>
        <w:t xml:space="preserve">variable UCI payload </w:t>
      </w:r>
      <w:r>
        <w:rPr>
          <w:rFonts w:ascii="Times New Roman" w:hAnsi="Times New Roman" w:cs="Times New Roman"/>
          <w:b/>
          <w:bCs/>
          <w:i/>
          <w:iCs/>
          <w:sz w:val="20"/>
          <w:szCs w:val="20"/>
          <w:lang w:val="en-GB" w:eastAsia="zh-CN"/>
        </w:rPr>
        <w:t xml:space="preserve">size, </w:t>
      </w:r>
      <w:r w:rsidRPr="0055403A">
        <w:rPr>
          <w:rFonts w:ascii="Times New Roman" w:hAnsi="Times New Roman" w:cs="Times New Roman"/>
          <w:b/>
          <w:bCs/>
          <w:i/>
          <w:iCs/>
          <w:sz w:val="20"/>
          <w:szCs w:val="20"/>
          <w:lang w:val="en-GB" w:eastAsia="zh-CN"/>
        </w:rPr>
        <w:t xml:space="preserve">and </w:t>
      </w:r>
      <w:r>
        <w:rPr>
          <w:rFonts w:ascii="Times New Roman" w:hAnsi="Times New Roman" w:cs="Times New Roman"/>
          <w:b/>
          <w:bCs/>
          <w:i/>
          <w:iCs/>
          <w:sz w:val="20"/>
          <w:szCs w:val="20"/>
          <w:lang w:val="en-GB" w:eastAsia="zh-CN"/>
        </w:rPr>
        <w:t>differentiated reliability between</w:t>
      </w:r>
      <w:r w:rsidRPr="0055403A">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UCI and data</w:t>
      </w:r>
      <w:r w:rsidRPr="0055403A">
        <w:rPr>
          <w:rFonts w:ascii="Times New Roman" w:hAnsi="Times New Roman" w:cs="Times New Roman"/>
          <w:b/>
          <w:bCs/>
          <w:i/>
          <w:iCs/>
          <w:sz w:val="20"/>
          <w:szCs w:val="20"/>
          <w:lang w:val="en-GB" w:eastAsia="zh-CN"/>
        </w:rPr>
        <w:t>.</w:t>
      </w:r>
    </w:p>
    <w:p w14:paraId="4078FC3E" w14:textId="77777777" w:rsidR="00AD4733" w:rsidRPr="00DC7561" w:rsidRDefault="00AD4733" w:rsidP="00AD4733">
      <w:p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26</w:t>
      </w:r>
      <w:r w:rsidRPr="00DC7561">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U</w:t>
      </w:r>
      <w:r w:rsidRPr="00DC7561">
        <w:rPr>
          <w:rFonts w:ascii="Times New Roman" w:hAnsi="Times New Roman" w:cs="Times New Roman"/>
          <w:b/>
          <w:bCs/>
          <w:i/>
          <w:iCs/>
          <w:sz w:val="20"/>
          <w:szCs w:val="20"/>
          <w:lang w:val="en-GB" w:eastAsia="zh-CN"/>
        </w:rPr>
        <w:t xml:space="preserve">plink control </w:t>
      </w:r>
      <w:r>
        <w:rPr>
          <w:rFonts w:ascii="Times New Roman" w:hAnsi="Times New Roman" w:cs="Times New Roman"/>
          <w:b/>
          <w:bCs/>
          <w:i/>
          <w:iCs/>
          <w:sz w:val="20"/>
          <w:szCs w:val="20"/>
          <w:lang w:val="en-GB" w:eastAsia="zh-CN"/>
        </w:rPr>
        <w:t>reporting</w:t>
      </w:r>
      <w:r w:rsidRPr="00DC7561">
        <w:rPr>
          <w:rFonts w:ascii="Times New Roman" w:hAnsi="Times New Roman" w:cs="Times New Roman"/>
          <w:b/>
          <w:bCs/>
          <w:i/>
          <w:iCs/>
          <w:sz w:val="20"/>
          <w:szCs w:val="20"/>
          <w:lang w:val="en-GB" w:eastAsia="zh-CN"/>
        </w:rPr>
        <w:t xml:space="preserve"> for 6GR to meet the following targets:</w:t>
      </w:r>
    </w:p>
    <w:p w14:paraId="7C719E7E" w14:textId="77777777" w:rsidR="00AD4733" w:rsidRPr="00DC7561" w:rsidRDefault="00AD4733" w:rsidP="00AD4733">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Enabling reporting of UCI as early as possible instead of based on a worst-case timeline.</w:t>
      </w:r>
    </w:p>
    <w:p w14:paraId="2DDA3745" w14:textId="77777777" w:rsidR="00AD4733" w:rsidRPr="00DC7561" w:rsidRDefault="00AD4733" w:rsidP="00AD4733">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Simple rules for resolving multiple PUCCH/PUSCH transmissions overlapping in time.</w:t>
      </w:r>
    </w:p>
    <w:p w14:paraId="27871055" w14:textId="77777777" w:rsidR="00AD4733" w:rsidRPr="00350633" w:rsidRDefault="00AD4733" w:rsidP="00AD4733">
      <w:pPr>
        <w:pStyle w:val="ListParagraph"/>
        <w:numPr>
          <w:ilvl w:val="0"/>
          <w:numId w:val="32"/>
        </w:numPr>
        <w:jc w:val="both"/>
        <w:rPr>
          <w:rFonts w:ascii="Times New Roman" w:hAnsi="Times New Roman" w:cs="Times New Roman"/>
          <w:b/>
          <w:bCs/>
          <w:i/>
          <w:iCs/>
          <w:sz w:val="20"/>
          <w:szCs w:val="20"/>
          <w:lang w:val="en-GB" w:eastAsia="zh-CN"/>
        </w:rPr>
      </w:pPr>
      <w:r w:rsidRPr="00DC7561">
        <w:rPr>
          <w:rFonts w:ascii="Times New Roman" w:hAnsi="Times New Roman" w:cs="Times New Roman"/>
          <w:b/>
          <w:bCs/>
          <w:i/>
          <w:iCs/>
          <w:sz w:val="20"/>
          <w:szCs w:val="20"/>
          <w:lang w:val="en-GB" w:eastAsia="zh-CN"/>
        </w:rPr>
        <w:t>Enabling retransmission of UCI.</w:t>
      </w:r>
    </w:p>
    <w:p w14:paraId="101F195A" w14:textId="77777777" w:rsidR="00AD4733" w:rsidRPr="00785918" w:rsidRDefault="00AD4733" w:rsidP="000151A6">
      <w:pPr>
        <w:jc w:val="both"/>
        <w:rPr>
          <w:rFonts w:ascii="Times New Roman" w:eastAsia="Batang" w:hAnsi="Times New Roman" w:cs="Times New Roman"/>
          <w:b/>
          <w:bCs/>
          <w:i/>
          <w:iCs/>
          <w:sz w:val="20"/>
          <w:szCs w:val="20"/>
          <w:lang w:val="en-GB" w:eastAsia="x-none"/>
        </w:rPr>
      </w:pPr>
    </w:p>
    <w:p w14:paraId="4A48C3A0" w14:textId="0EAC2C03" w:rsidR="00C966D6" w:rsidRPr="004C7924" w:rsidRDefault="00C966D6" w:rsidP="00C966D6">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lastRenderedPageBreak/>
        <w:t>Bandwidth management</w:t>
      </w:r>
    </w:p>
    <w:p w14:paraId="2DDF84E9" w14:textId="77777777" w:rsidR="0077251B" w:rsidRPr="00120A81" w:rsidRDefault="0077251B" w:rsidP="0077251B">
      <w:pPr>
        <w:jc w:val="both"/>
        <w:rPr>
          <w:rFonts w:ascii="Times New Roman" w:hAnsi="Times New Roman" w:cs="Times New Roman"/>
          <w:b/>
          <w:bCs/>
          <w:i/>
          <w:iCs/>
          <w:sz w:val="20"/>
          <w:szCs w:val="20"/>
          <w:lang w:val="en-GB" w:eastAsia="zh-CN"/>
        </w:rPr>
      </w:pPr>
      <w:r w:rsidRPr="00C4041F">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27</w:t>
      </w:r>
      <w:r w:rsidRPr="00C4041F">
        <w:rPr>
          <w:rFonts w:ascii="Times New Roman" w:hAnsi="Times New Roman" w:cs="Times New Roman"/>
          <w:b/>
          <w:bCs/>
          <w:i/>
          <w:iCs/>
          <w:sz w:val="20"/>
          <w:szCs w:val="20"/>
          <w:lang w:val="en-GB" w:eastAsia="zh-CN"/>
        </w:rPr>
        <w:t xml:space="preserve">: The minimum bandwidth for initial access is 3 MHz. </w:t>
      </w:r>
    </w:p>
    <w:p w14:paraId="6F33A233" w14:textId="77777777" w:rsidR="0077251B" w:rsidRPr="00E56CBE" w:rsidRDefault="0077251B" w:rsidP="0077251B">
      <w:pPr>
        <w:jc w:val="both"/>
        <w:rPr>
          <w:rFonts w:ascii="Times New Roman" w:hAnsi="Times New Roman" w:cs="Times New Roman"/>
          <w:b/>
          <w:bCs/>
          <w:i/>
          <w:iCs/>
          <w:sz w:val="20"/>
          <w:szCs w:val="20"/>
          <w:lang w:val="en-GB" w:eastAsia="zh-CN"/>
        </w:rPr>
      </w:pPr>
      <w:r w:rsidRPr="00C4041F">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28</w:t>
      </w:r>
      <w:r w:rsidRPr="00C4041F">
        <w:rPr>
          <w:rFonts w:ascii="Times New Roman" w:hAnsi="Times New Roman" w:cs="Times New Roman"/>
          <w:b/>
          <w:bCs/>
          <w:i/>
          <w:iCs/>
          <w:sz w:val="20"/>
          <w:szCs w:val="20"/>
          <w:lang w:val="en-GB" w:eastAsia="zh-CN"/>
        </w:rPr>
        <w:t>: The maximum channel bandwidth for 6GR is 200 MHz in FR1 and FR3.</w:t>
      </w:r>
    </w:p>
    <w:p w14:paraId="43095431" w14:textId="77777777" w:rsidR="0077251B" w:rsidRPr="00E56CBE" w:rsidRDefault="0077251B" w:rsidP="0077251B">
      <w:pPr>
        <w:jc w:val="both"/>
        <w:rPr>
          <w:rFonts w:ascii="Times New Roman" w:hAnsi="Times New Roman" w:cs="Times New Roman"/>
          <w:b/>
          <w:bCs/>
          <w:i/>
          <w:iCs/>
          <w:sz w:val="20"/>
          <w:szCs w:val="20"/>
          <w:lang w:val="en-GB" w:eastAsia="zh-CN"/>
        </w:rPr>
      </w:pPr>
      <w:r w:rsidRPr="00E56CBE">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29</w:t>
      </w:r>
      <w:r w:rsidRPr="00E56CBE">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6GR supports schemes allowing flexible access to spectrum resources with low overhead and implementation cost</w:t>
      </w:r>
      <w:r w:rsidRPr="00E56CBE">
        <w:rPr>
          <w:rFonts w:ascii="Times New Roman" w:hAnsi="Times New Roman" w:cs="Times New Roman"/>
          <w:b/>
          <w:bCs/>
          <w:i/>
          <w:iCs/>
          <w:sz w:val="20"/>
          <w:szCs w:val="20"/>
          <w:lang w:val="en-GB" w:eastAsia="zh-CN"/>
        </w:rPr>
        <w:t>.</w:t>
      </w:r>
    </w:p>
    <w:p w14:paraId="69EB0176" w14:textId="77777777" w:rsidR="0077251B" w:rsidRPr="00834BB4" w:rsidRDefault="0077251B" w:rsidP="0077251B">
      <w:pPr>
        <w:jc w:val="both"/>
        <w:rPr>
          <w:rFonts w:ascii="Times New Roman" w:hAnsi="Times New Roman" w:cs="Times New Roman"/>
          <w:b/>
          <w:bCs/>
          <w:i/>
          <w:iCs/>
          <w:sz w:val="20"/>
          <w:szCs w:val="20"/>
          <w:lang w:val="en-GB" w:eastAsia="zh-CN"/>
        </w:rPr>
      </w:pPr>
      <w:r w:rsidRPr="00834BB4">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30</w:t>
      </w:r>
      <w:r w:rsidRPr="00834BB4">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6GR supports</w:t>
      </w:r>
      <w:r w:rsidRPr="00834BB4">
        <w:rPr>
          <w:rFonts w:ascii="Times New Roman" w:hAnsi="Times New Roman" w:cs="Times New Roman"/>
          <w:b/>
          <w:bCs/>
          <w:i/>
          <w:iCs/>
          <w:sz w:val="20"/>
          <w:szCs w:val="20"/>
          <w:lang w:val="en-GB" w:eastAsia="zh-CN"/>
        </w:rPr>
        <w:t xml:space="preserve"> robust and fast bandwidth adaptation scheme focusing on power efficiency.</w:t>
      </w:r>
    </w:p>
    <w:p w14:paraId="36814916" w14:textId="77777777" w:rsidR="007C7B4E" w:rsidRDefault="007C7B4E" w:rsidP="000151A6">
      <w:pPr>
        <w:jc w:val="both"/>
        <w:rPr>
          <w:rFonts w:ascii="Times New Roman" w:eastAsia="Batang" w:hAnsi="Times New Roman" w:cs="Times New Roman"/>
          <w:b/>
          <w:bCs/>
          <w:i/>
          <w:iCs/>
          <w:sz w:val="20"/>
          <w:szCs w:val="20"/>
          <w:lang w:val="en-GB" w:eastAsia="x-none"/>
        </w:rPr>
      </w:pPr>
    </w:p>
    <w:p w14:paraId="68AF5FDD" w14:textId="1E7AB1FD" w:rsidR="0077251B" w:rsidRPr="004C7924" w:rsidRDefault="0077251B" w:rsidP="0077251B">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MIMO/Beam management</w:t>
      </w:r>
    </w:p>
    <w:p w14:paraId="624A6387" w14:textId="63177563" w:rsidR="0077251B" w:rsidRPr="00A261DF" w:rsidRDefault="0077251B" w:rsidP="0077251B">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31</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M</w:t>
      </w:r>
      <w:r w:rsidRPr="00A261DF">
        <w:rPr>
          <w:rFonts w:ascii="Times New Roman" w:eastAsia="Malgun Gothic" w:hAnsi="Times New Roman" w:cs="Times New Roman"/>
          <w:b/>
          <w:bCs/>
          <w:i/>
          <w:iCs/>
          <w:sz w:val="20"/>
          <w:szCs w:val="20"/>
          <w:lang w:val="en-GB" w:eastAsia="ko-KR"/>
        </w:rPr>
        <w:t>inimize UE optional features and multiple solutions addressing the same issue for MIMO/BM as well as other topics in 6GR.</w:t>
      </w:r>
    </w:p>
    <w:p w14:paraId="354FC33C" w14:textId="7B113438" w:rsidR="0077251B" w:rsidRPr="00A261DF" w:rsidRDefault="0077251B" w:rsidP="0077251B">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32</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S</w:t>
      </w:r>
      <w:r w:rsidRPr="00A261DF">
        <w:rPr>
          <w:rFonts w:ascii="Times New Roman" w:eastAsia="Malgun Gothic" w:hAnsi="Times New Roman" w:cs="Times New Roman"/>
          <w:b/>
          <w:bCs/>
          <w:i/>
          <w:iCs/>
          <w:sz w:val="20"/>
          <w:szCs w:val="20"/>
          <w:lang w:val="en-GB" w:eastAsia="ko-KR"/>
        </w:rPr>
        <w:t>upport commercially deployed 5G-NR MIMO/BM features as baseline.</w:t>
      </w:r>
    </w:p>
    <w:p w14:paraId="3D766B99" w14:textId="3D65E2E3" w:rsidR="0077251B" w:rsidRPr="00A261DF" w:rsidRDefault="0077251B" w:rsidP="0077251B">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33</w:t>
      </w:r>
      <w:r w:rsidRPr="00A261DF">
        <w:rPr>
          <w:rFonts w:ascii="Times New Roman" w:eastAsia="Malgun Gothic" w:hAnsi="Times New Roman" w:cs="Times New Roman"/>
          <w:b/>
          <w:bCs/>
          <w:i/>
          <w:iCs/>
          <w:sz w:val="20"/>
          <w:szCs w:val="20"/>
          <w:lang w:val="en-GB" w:eastAsia="ko-KR"/>
        </w:rPr>
        <w:t xml:space="preserve">: </w:t>
      </w:r>
      <w:r w:rsidR="00E959BD">
        <w:rPr>
          <w:rFonts w:ascii="Times New Roman" w:eastAsia="Malgun Gothic" w:hAnsi="Times New Roman" w:cs="Times New Roman"/>
          <w:b/>
          <w:bCs/>
          <w:i/>
          <w:iCs/>
          <w:sz w:val="20"/>
          <w:szCs w:val="20"/>
          <w:lang w:val="en-GB" w:eastAsia="ko-KR"/>
        </w:rPr>
        <w:t>S</w:t>
      </w:r>
      <w:r w:rsidRPr="00A261DF">
        <w:rPr>
          <w:rFonts w:ascii="Times New Roman" w:eastAsia="Malgun Gothic" w:hAnsi="Times New Roman" w:cs="Times New Roman"/>
          <w:b/>
          <w:bCs/>
          <w:i/>
          <w:iCs/>
          <w:sz w:val="20"/>
          <w:szCs w:val="20"/>
          <w:lang w:val="en-GB" w:eastAsia="ko-KR"/>
        </w:rPr>
        <w:t>pectral efficiency, enhanced coverage, and energy efficiency should be the key design criteria for 6GR MIMO/BM</w:t>
      </w:r>
      <w:r>
        <w:rPr>
          <w:rFonts w:ascii="Times New Roman" w:eastAsia="Malgun Gothic" w:hAnsi="Times New Roman" w:cs="Times New Roman" w:hint="eastAsia"/>
          <w:b/>
          <w:bCs/>
          <w:i/>
          <w:iCs/>
          <w:sz w:val="20"/>
          <w:szCs w:val="20"/>
          <w:lang w:val="en-GB" w:eastAsia="ko-KR"/>
        </w:rPr>
        <w:t>.</w:t>
      </w:r>
    </w:p>
    <w:p w14:paraId="1179BE56" w14:textId="77777777" w:rsidR="0077251B" w:rsidRPr="00A261DF" w:rsidRDefault="0077251B" w:rsidP="0077251B">
      <w:pPr>
        <w:rPr>
          <w:rFonts w:ascii="Times New Roman" w:eastAsia="Malgun Gothic" w:hAnsi="Times New Roman" w:cs="Times New Roman"/>
          <w:b/>
          <w:bCs/>
          <w:i/>
          <w:iCs/>
          <w:sz w:val="20"/>
          <w:szCs w:val="20"/>
          <w:lang w:val="en-GB" w:eastAsia="ko-KR"/>
        </w:rPr>
      </w:pPr>
      <w:r w:rsidRPr="00A261DF">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34</w:t>
      </w:r>
      <w:r w:rsidRPr="00A261DF">
        <w:rPr>
          <w:rFonts w:ascii="Times New Roman" w:eastAsia="Malgun Gothic" w:hAnsi="Times New Roman" w:cs="Times New Roman"/>
          <w:b/>
          <w:bCs/>
          <w:i/>
          <w:iCs/>
          <w:sz w:val="20"/>
          <w:szCs w:val="20"/>
          <w:lang w:val="en-GB" w:eastAsia="ko-KR"/>
        </w:rPr>
        <w:t>: 5G-NR unified TCI framework as a starting point for 6GR BM</w:t>
      </w:r>
      <w:r>
        <w:rPr>
          <w:rFonts w:ascii="Times New Roman" w:eastAsia="Malgun Gothic" w:hAnsi="Times New Roman" w:cs="Times New Roman" w:hint="eastAsia"/>
          <w:b/>
          <w:bCs/>
          <w:i/>
          <w:iCs/>
          <w:sz w:val="20"/>
          <w:szCs w:val="20"/>
          <w:lang w:val="en-GB" w:eastAsia="ko-KR"/>
        </w:rPr>
        <w:t>.</w:t>
      </w:r>
    </w:p>
    <w:p w14:paraId="7325AD90" w14:textId="77777777" w:rsidR="0077251B" w:rsidRDefault="0077251B" w:rsidP="000151A6">
      <w:pPr>
        <w:jc w:val="both"/>
        <w:rPr>
          <w:rFonts w:ascii="Times New Roman" w:eastAsia="Batang" w:hAnsi="Times New Roman" w:cs="Times New Roman"/>
          <w:b/>
          <w:bCs/>
          <w:i/>
          <w:iCs/>
          <w:sz w:val="20"/>
          <w:szCs w:val="20"/>
          <w:lang w:val="en-GB" w:eastAsia="x-none"/>
        </w:rPr>
      </w:pPr>
    </w:p>
    <w:p w14:paraId="0B8F23BC" w14:textId="263931C0" w:rsidR="0077251B" w:rsidRPr="004C7924" w:rsidRDefault="0077251B" w:rsidP="0077251B">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Duplexing</w:t>
      </w:r>
    </w:p>
    <w:p w14:paraId="36C7143B" w14:textId="77777777" w:rsidR="0077251B" w:rsidRPr="00EA0E5D" w:rsidRDefault="0077251B" w:rsidP="0077251B">
      <w:pPr>
        <w:jc w:val="both"/>
        <w:rPr>
          <w:rFonts w:ascii="Times New Roman" w:eastAsia="Malgun Gothic" w:hAnsi="Times New Roman" w:cs="Times New Roman"/>
          <w:b/>
          <w:bCs/>
          <w:i/>
          <w:iCs/>
          <w:sz w:val="20"/>
          <w:szCs w:val="20"/>
          <w:lang w:val="en-GB" w:eastAsia="ko-KR"/>
        </w:rPr>
      </w:pPr>
      <w:r>
        <w:rPr>
          <w:rFonts w:ascii="Times New Roman" w:eastAsia="Malgun Gothic" w:hAnsi="Times New Roman" w:cs="Times New Roman"/>
          <w:b/>
          <w:bCs/>
          <w:i/>
          <w:iCs/>
          <w:sz w:val="20"/>
          <w:szCs w:val="20"/>
          <w:lang w:val="en-GB" w:eastAsia="ko-KR"/>
        </w:rPr>
        <w:t>Observation</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3</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TDD band will be still majority of 6GR spectrum and semi-static TDD configuration is not flexible to handle target 6G use cases</w:t>
      </w:r>
      <w:r>
        <w:rPr>
          <w:rFonts w:ascii="Times New Roman" w:eastAsia="Malgun Gothic" w:hAnsi="Times New Roman" w:cs="Times New Roman" w:hint="eastAsia"/>
          <w:b/>
          <w:bCs/>
          <w:i/>
          <w:iCs/>
          <w:sz w:val="20"/>
          <w:szCs w:val="20"/>
          <w:lang w:val="en-GB" w:eastAsia="ko-KR"/>
        </w:rPr>
        <w:t>.</w:t>
      </w:r>
    </w:p>
    <w:p w14:paraId="1A9C13A7" w14:textId="77777777" w:rsidR="0077251B" w:rsidRPr="00EA0E5D" w:rsidRDefault="0077251B" w:rsidP="0077251B">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35</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Pr>
          <w:rFonts w:ascii="Times New Roman" w:eastAsia="Malgun Gothic" w:hAnsi="Times New Roman" w:cs="Times New Roman"/>
          <w:b/>
          <w:bCs/>
          <w:i/>
          <w:iCs/>
          <w:sz w:val="20"/>
          <w:szCs w:val="20"/>
          <w:lang w:val="en-GB" w:eastAsia="ko-KR"/>
        </w:rPr>
        <w:t>upport at least dynamic TDD and gNB semi-static SBFD for 6G Day-1</w:t>
      </w:r>
      <w:r>
        <w:rPr>
          <w:rFonts w:ascii="Times New Roman" w:eastAsia="Malgun Gothic" w:hAnsi="Times New Roman" w:cs="Times New Roman" w:hint="eastAsia"/>
          <w:b/>
          <w:bCs/>
          <w:i/>
          <w:iCs/>
          <w:sz w:val="20"/>
          <w:szCs w:val="20"/>
          <w:lang w:val="en-GB" w:eastAsia="ko-KR"/>
        </w:rPr>
        <w:t>.</w:t>
      </w:r>
    </w:p>
    <w:p w14:paraId="246895A4" w14:textId="2111BAAE" w:rsidR="0077251B" w:rsidRPr="00EA0E5D" w:rsidRDefault="0077251B" w:rsidP="0077251B">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36</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sidRPr="00EA0E5D">
        <w:rPr>
          <w:rFonts w:ascii="Times New Roman" w:eastAsia="Malgun Gothic" w:hAnsi="Times New Roman" w:cs="Times New Roman"/>
          <w:b/>
          <w:bCs/>
          <w:i/>
          <w:iCs/>
          <w:sz w:val="20"/>
          <w:szCs w:val="20"/>
          <w:lang w:val="en-GB" w:eastAsia="ko-KR"/>
        </w:rPr>
        <w:t xml:space="preserve">tudy gNB-side dynamic SBFD </w:t>
      </w:r>
      <w:r>
        <w:rPr>
          <w:rFonts w:ascii="Times New Roman" w:eastAsia="Malgun Gothic" w:hAnsi="Times New Roman" w:cs="Times New Roman"/>
          <w:b/>
          <w:bCs/>
          <w:i/>
          <w:iCs/>
          <w:sz w:val="20"/>
          <w:szCs w:val="20"/>
          <w:lang w:val="en-GB" w:eastAsia="ko-KR"/>
        </w:rPr>
        <w:t>as a duplex enhancement scheme for 6GR</w:t>
      </w:r>
      <w:r>
        <w:rPr>
          <w:rFonts w:ascii="Times New Roman" w:eastAsia="Malgun Gothic" w:hAnsi="Times New Roman" w:cs="Times New Roman" w:hint="eastAsia"/>
          <w:b/>
          <w:bCs/>
          <w:i/>
          <w:iCs/>
          <w:sz w:val="20"/>
          <w:szCs w:val="20"/>
          <w:lang w:val="en-GB" w:eastAsia="ko-KR"/>
        </w:rPr>
        <w:t>.</w:t>
      </w:r>
    </w:p>
    <w:p w14:paraId="04F12C1F" w14:textId="77777777" w:rsidR="0077251B" w:rsidRPr="00EA0E5D" w:rsidRDefault="0077251B" w:rsidP="0077251B">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37</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sidRPr="00EA0E5D">
        <w:rPr>
          <w:rFonts w:ascii="Times New Roman" w:eastAsia="Malgun Gothic" w:hAnsi="Times New Roman" w:cs="Times New Roman"/>
          <w:b/>
          <w:bCs/>
          <w:i/>
          <w:iCs/>
          <w:sz w:val="20"/>
          <w:szCs w:val="20"/>
          <w:lang w:val="en-GB" w:eastAsia="ko-KR"/>
        </w:rPr>
        <w:t>tudy feasibility of UE-side semi-static SBFD for 6GR</w:t>
      </w:r>
      <w:r>
        <w:rPr>
          <w:rFonts w:ascii="Times New Roman" w:eastAsia="Malgun Gothic" w:hAnsi="Times New Roman" w:cs="Times New Roman" w:hint="eastAsia"/>
          <w:b/>
          <w:bCs/>
          <w:i/>
          <w:iCs/>
          <w:sz w:val="20"/>
          <w:szCs w:val="20"/>
          <w:lang w:val="en-GB" w:eastAsia="ko-KR"/>
        </w:rPr>
        <w:t>.</w:t>
      </w:r>
    </w:p>
    <w:p w14:paraId="33F58420" w14:textId="77777777" w:rsidR="0077251B" w:rsidRPr="00EA0E5D" w:rsidRDefault="0077251B" w:rsidP="0077251B">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38</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H</w:t>
      </w:r>
      <w:r>
        <w:rPr>
          <w:rFonts w:ascii="Times New Roman" w:eastAsia="Malgun Gothic" w:hAnsi="Times New Roman" w:cs="Times New Roman"/>
          <w:b/>
          <w:bCs/>
          <w:i/>
          <w:iCs/>
          <w:sz w:val="20"/>
          <w:szCs w:val="20"/>
          <w:lang w:val="en-GB" w:eastAsia="ko-KR"/>
        </w:rPr>
        <w:t>alf-duplex FDD is supported for low-complexity device type (e.g., IoT)</w:t>
      </w:r>
      <w:r>
        <w:rPr>
          <w:rFonts w:ascii="Times New Roman" w:eastAsia="Malgun Gothic" w:hAnsi="Times New Roman" w:cs="Times New Roman" w:hint="eastAsia"/>
          <w:b/>
          <w:bCs/>
          <w:i/>
          <w:iCs/>
          <w:sz w:val="20"/>
          <w:szCs w:val="20"/>
          <w:lang w:val="en-GB" w:eastAsia="ko-KR"/>
        </w:rPr>
        <w:t>.</w:t>
      </w:r>
    </w:p>
    <w:p w14:paraId="78CE8197" w14:textId="77777777" w:rsidR="00CA4318" w:rsidRPr="004C7924" w:rsidRDefault="00CA4318" w:rsidP="00CA4318">
      <w:pPr>
        <w:jc w:val="both"/>
        <w:rPr>
          <w:rFonts w:ascii="Times New Roman" w:hAnsi="Times New Roman" w:cs="Times New Roman"/>
          <w:b/>
          <w:bCs/>
          <w:i/>
          <w:iCs/>
          <w:sz w:val="20"/>
          <w:szCs w:val="20"/>
          <w:lang w:val="en-GB" w:eastAsia="zh-CN"/>
        </w:rPr>
      </w:pPr>
      <w:r w:rsidRPr="004C7924">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39</w:t>
      </w:r>
      <w:r w:rsidRPr="004C7924">
        <w:rPr>
          <w:rFonts w:ascii="Times New Roman" w:hAnsi="Times New Roman" w:cs="Times New Roman"/>
          <w:b/>
          <w:bCs/>
          <w:i/>
          <w:iCs/>
          <w:sz w:val="20"/>
          <w:szCs w:val="20"/>
          <w:lang w:val="en-GB" w:eastAsia="zh-CN"/>
        </w:rPr>
        <w:t>: Study of mobility procedures, scenarios, and design targets is led by RAN2.</w:t>
      </w:r>
    </w:p>
    <w:p w14:paraId="4AA292FA" w14:textId="77777777" w:rsidR="00CA4318" w:rsidRPr="004C7924" w:rsidRDefault="00CA4318" w:rsidP="00CA4318">
      <w:pPr>
        <w:jc w:val="both"/>
        <w:rPr>
          <w:rFonts w:ascii="Times New Roman" w:hAnsi="Times New Roman" w:cs="Times New Roman"/>
          <w:b/>
          <w:bCs/>
          <w:i/>
          <w:iCs/>
          <w:sz w:val="20"/>
          <w:szCs w:val="20"/>
          <w:lang w:val="en-GB" w:eastAsia="zh-CN"/>
        </w:rPr>
      </w:pPr>
      <w:r w:rsidRPr="004C7924">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hint="eastAsia"/>
          <w:b/>
          <w:bCs/>
          <w:i/>
          <w:iCs/>
          <w:sz w:val="20"/>
          <w:szCs w:val="20"/>
          <w:lang w:val="en-GB" w:eastAsia="ko-KR"/>
        </w:rPr>
        <w:t>40</w:t>
      </w:r>
      <w:r w:rsidRPr="004C7924">
        <w:rPr>
          <w:rFonts w:ascii="Times New Roman" w:hAnsi="Times New Roman" w:cs="Times New Roman"/>
          <w:b/>
          <w:bCs/>
          <w:i/>
          <w:iCs/>
          <w:sz w:val="20"/>
          <w:szCs w:val="20"/>
          <w:lang w:val="en-GB" w:eastAsia="zh-CN"/>
        </w:rPr>
        <w:t>: Strive to define a single mobility measurement framework suitable for all mobility procedures.</w:t>
      </w:r>
    </w:p>
    <w:p w14:paraId="241309A8" w14:textId="77777777" w:rsidR="0077251B" w:rsidRDefault="0077251B" w:rsidP="000151A6">
      <w:pPr>
        <w:jc w:val="both"/>
        <w:rPr>
          <w:rFonts w:ascii="Times New Roman" w:eastAsia="Batang" w:hAnsi="Times New Roman" w:cs="Times New Roman"/>
          <w:b/>
          <w:bCs/>
          <w:i/>
          <w:iCs/>
          <w:sz w:val="20"/>
          <w:szCs w:val="20"/>
          <w:lang w:val="en-GB" w:eastAsia="x-none"/>
        </w:rPr>
      </w:pPr>
    </w:p>
    <w:p w14:paraId="31E8315B" w14:textId="71B39E08" w:rsidR="00CA4318" w:rsidRPr="004C7924" w:rsidRDefault="00CA4318" w:rsidP="00CA4318">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AI/ML aspects</w:t>
      </w:r>
    </w:p>
    <w:p w14:paraId="7E9F48FB" w14:textId="77777777" w:rsidR="00E06E2E" w:rsidRPr="009E7F22" w:rsidRDefault="00E06E2E" w:rsidP="00E06E2E">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41</w:t>
      </w:r>
      <w:r w:rsidRPr="009E7F22">
        <w:rPr>
          <w:rFonts w:ascii="Times New Roman" w:eastAsia="Malgun Gothic" w:hAnsi="Times New Roman" w:cs="Times New Roman"/>
          <w:b/>
          <w:bCs/>
          <w:i/>
          <w:iCs/>
          <w:sz w:val="20"/>
          <w:szCs w:val="20"/>
          <w:lang w:val="en-GB" w:eastAsia="ko-KR"/>
        </w:rPr>
        <w:t xml:space="preserve">: 6G baseline performance requirements shall be met without the need </w:t>
      </w:r>
      <w:r>
        <w:rPr>
          <w:rFonts w:ascii="Times New Roman" w:eastAsia="Malgun Gothic" w:hAnsi="Times New Roman" w:cs="Times New Roman"/>
          <w:b/>
          <w:bCs/>
          <w:i/>
          <w:iCs/>
          <w:sz w:val="20"/>
          <w:szCs w:val="20"/>
          <w:lang w:val="en-GB" w:eastAsia="ko-KR"/>
        </w:rPr>
        <w:t>of</w:t>
      </w:r>
      <w:r w:rsidRPr="009E7F22">
        <w:rPr>
          <w:rFonts w:ascii="Times New Roman" w:eastAsia="Malgun Gothic" w:hAnsi="Times New Roman" w:cs="Times New Roman"/>
          <w:b/>
          <w:bCs/>
          <w:i/>
          <w:iCs/>
          <w:sz w:val="20"/>
          <w:szCs w:val="20"/>
          <w:lang w:val="en-GB" w:eastAsia="ko-KR"/>
        </w:rPr>
        <w:t xml:space="preserve"> AI/ML</w:t>
      </w:r>
      <w:r>
        <w:rPr>
          <w:rFonts w:ascii="Times New Roman" w:eastAsia="Malgun Gothic" w:hAnsi="Times New Roman" w:cs="Times New Roman" w:hint="eastAsia"/>
          <w:b/>
          <w:bCs/>
          <w:i/>
          <w:iCs/>
          <w:sz w:val="20"/>
          <w:szCs w:val="20"/>
          <w:lang w:val="en-GB" w:eastAsia="ko-KR"/>
        </w:rPr>
        <w:t>.</w:t>
      </w:r>
    </w:p>
    <w:p w14:paraId="5AD2BD4C" w14:textId="77777777" w:rsidR="00E06E2E" w:rsidRPr="009E7F22" w:rsidRDefault="00E06E2E" w:rsidP="00E06E2E">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42</w:t>
      </w:r>
      <w:r w:rsidRPr="009E7F22">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I</w:t>
      </w:r>
      <w:r>
        <w:rPr>
          <w:rFonts w:ascii="Times New Roman" w:eastAsia="Malgun Gothic" w:hAnsi="Times New Roman" w:cs="Times New Roman"/>
          <w:b/>
          <w:bCs/>
          <w:i/>
          <w:iCs/>
          <w:sz w:val="20"/>
          <w:szCs w:val="20"/>
          <w:lang w:val="en-GB" w:eastAsia="ko-KR"/>
        </w:rPr>
        <w:t xml:space="preserve">dentify use cases which can provide compelling benefits over </w:t>
      </w:r>
      <w:r>
        <w:rPr>
          <w:rFonts w:ascii="Times New Roman" w:eastAsia="Malgun Gothic" w:hAnsi="Times New Roman" w:cs="Times New Roman" w:hint="eastAsia"/>
          <w:b/>
          <w:bCs/>
          <w:i/>
          <w:iCs/>
          <w:sz w:val="20"/>
          <w:szCs w:val="20"/>
          <w:lang w:val="en-GB" w:eastAsia="ko-KR"/>
        </w:rPr>
        <w:t>its equivalent</w:t>
      </w:r>
      <w:r>
        <w:rPr>
          <w:rFonts w:ascii="Times New Roman" w:eastAsia="Malgun Gothic" w:hAnsi="Times New Roman" w:cs="Times New Roman"/>
          <w:b/>
          <w:bCs/>
          <w:i/>
          <w:iCs/>
          <w:sz w:val="20"/>
          <w:szCs w:val="20"/>
          <w:lang w:val="en-GB" w:eastAsia="ko-KR"/>
        </w:rPr>
        <w:t xml:space="preserve"> non-AI/ML baseline</w:t>
      </w:r>
      <w:r>
        <w:rPr>
          <w:rFonts w:ascii="Times New Roman" w:eastAsia="Malgun Gothic" w:hAnsi="Times New Roman" w:cs="Times New Roman" w:hint="eastAsia"/>
          <w:b/>
          <w:bCs/>
          <w:i/>
          <w:iCs/>
          <w:sz w:val="20"/>
          <w:szCs w:val="20"/>
          <w:lang w:val="en-GB" w:eastAsia="ko-KR"/>
        </w:rPr>
        <w:t>.</w:t>
      </w:r>
    </w:p>
    <w:p w14:paraId="4575F24D" w14:textId="77777777" w:rsidR="00E06E2E" w:rsidRPr="009E7F22" w:rsidRDefault="00E06E2E" w:rsidP="00E06E2E">
      <w:pPr>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43</w:t>
      </w:r>
      <w:r w:rsidRPr="009E7F22">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Pr>
          <w:rFonts w:ascii="Times New Roman" w:eastAsia="Malgun Gothic" w:hAnsi="Times New Roman" w:cs="Times New Roman"/>
          <w:b/>
          <w:bCs/>
          <w:i/>
          <w:iCs/>
          <w:sz w:val="20"/>
          <w:szCs w:val="20"/>
          <w:lang w:val="en-GB" w:eastAsia="ko-KR"/>
        </w:rPr>
        <w:t>tudy of</w:t>
      </w:r>
      <w:r w:rsidRPr="009E7F22">
        <w:rPr>
          <w:rFonts w:ascii="Times New Roman" w:eastAsia="Malgun Gothic" w:hAnsi="Times New Roman" w:cs="Times New Roman"/>
          <w:b/>
          <w:bCs/>
          <w:i/>
          <w:iCs/>
          <w:sz w:val="20"/>
          <w:szCs w:val="20"/>
          <w:lang w:val="en-GB" w:eastAsia="ko-KR"/>
        </w:rPr>
        <w:t xml:space="preserve"> unified, extensible, and future proof LCM framework</w:t>
      </w:r>
      <w:r>
        <w:rPr>
          <w:rFonts w:ascii="Times New Roman" w:eastAsia="Malgun Gothic" w:hAnsi="Times New Roman" w:cs="Times New Roman"/>
          <w:b/>
          <w:bCs/>
          <w:i/>
          <w:iCs/>
          <w:sz w:val="20"/>
          <w:szCs w:val="20"/>
          <w:lang w:val="en-GB" w:eastAsia="ko-KR"/>
        </w:rPr>
        <w:t xml:space="preserve"> should be prioritized over AI/ML use case identification</w:t>
      </w:r>
      <w:r>
        <w:rPr>
          <w:rFonts w:ascii="Times New Roman" w:eastAsia="Malgun Gothic" w:hAnsi="Times New Roman" w:cs="Times New Roman" w:hint="eastAsia"/>
          <w:b/>
          <w:bCs/>
          <w:i/>
          <w:iCs/>
          <w:sz w:val="20"/>
          <w:szCs w:val="20"/>
          <w:lang w:val="en-GB" w:eastAsia="ko-KR"/>
        </w:rPr>
        <w:t>.</w:t>
      </w:r>
    </w:p>
    <w:p w14:paraId="019D56D1" w14:textId="77777777" w:rsidR="00E06E2E" w:rsidRPr="009E7F22" w:rsidRDefault="00E06E2E" w:rsidP="00E06E2E">
      <w:pPr>
        <w:jc w:val="both"/>
        <w:rPr>
          <w:rFonts w:ascii="Times New Roman" w:eastAsia="Malgun Gothic" w:hAnsi="Times New Roman" w:cs="Times New Roman"/>
          <w:b/>
          <w:bCs/>
          <w:i/>
          <w:iCs/>
          <w:sz w:val="20"/>
          <w:szCs w:val="20"/>
          <w:lang w:val="en-GB" w:eastAsia="ko-KR"/>
        </w:rPr>
      </w:pPr>
      <w:r w:rsidRPr="009E7F22">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44</w:t>
      </w:r>
      <w:r w:rsidRPr="009E7F22">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5G-NR AI/ML use cases should be re-evaluated with a new 6GR baseline scheme</w:t>
      </w:r>
      <w:r>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if any</w:t>
      </w:r>
      <w:r>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and confirmed to be supported in 6GR</w:t>
      </w:r>
      <w:r>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w:t>
      </w:r>
      <w:r w:rsidRPr="009E7F22">
        <w:rPr>
          <w:rFonts w:ascii="Times New Roman" w:eastAsia="Malgun Gothic" w:hAnsi="Times New Roman" w:cs="Times New Roman"/>
          <w:b/>
          <w:bCs/>
          <w:i/>
          <w:iCs/>
          <w:sz w:val="20"/>
          <w:szCs w:val="20"/>
          <w:lang w:val="en-GB" w:eastAsia="ko-KR"/>
        </w:rPr>
        <w:t xml:space="preserve">  </w:t>
      </w:r>
    </w:p>
    <w:p w14:paraId="4B83C947" w14:textId="77777777" w:rsidR="00CA4318" w:rsidRDefault="00CA4318" w:rsidP="000151A6">
      <w:pPr>
        <w:jc w:val="both"/>
        <w:rPr>
          <w:rFonts w:ascii="Times New Roman" w:eastAsia="Batang" w:hAnsi="Times New Roman" w:cs="Times New Roman"/>
          <w:b/>
          <w:bCs/>
          <w:i/>
          <w:iCs/>
          <w:sz w:val="20"/>
          <w:szCs w:val="20"/>
          <w:lang w:val="en-GB" w:eastAsia="x-none"/>
        </w:rPr>
      </w:pPr>
    </w:p>
    <w:p w14:paraId="0116A0A8" w14:textId="6C33C628" w:rsidR="00E06E2E" w:rsidRPr="004C7924" w:rsidRDefault="00E06E2E" w:rsidP="00E06E2E">
      <w:pPr>
        <w:jc w:val="both"/>
        <w:rPr>
          <w:rFonts w:ascii="Times New Roman" w:eastAsia="Batang" w:hAnsi="Times New Roman" w:cs="Times New Roman"/>
          <w:b/>
          <w:bCs/>
          <w:i/>
          <w:iCs/>
          <w:sz w:val="20"/>
          <w:szCs w:val="20"/>
          <w:u w:val="single"/>
          <w:lang w:val="en-GB" w:eastAsia="ko-KR"/>
        </w:rPr>
      </w:pPr>
      <w:r>
        <w:rPr>
          <w:rFonts w:ascii="Times New Roman" w:eastAsia="Batang" w:hAnsi="Times New Roman" w:cs="Times New Roman" w:hint="eastAsia"/>
          <w:b/>
          <w:bCs/>
          <w:i/>
          <w:iCs/>
          <w:sz w:val="20"/>
          <w:szCs w:val="20"/>
          <w:u w:val="single"/>
          <w:lang w:val="en-GB" w:eastAsia="ko-KR"/>
        </w:rPr>
        <w:t>Sensing aspects</w:t>
      </w:r>
    </w:p>
    <w:p w14:paraId="3EED14AF" w14:textId="77777777" w:rsidR="00E06E2E" w:rsidRPr="0083317B" w:rsidRDefault="00E06E2E" w:rsidP="00E06E2E">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lastRenderedPageBreak/>
        <w:t>Proposal</w:t>
      </w:r>
      <w:r>
        <w:rPr>
          <w:rFonts w:ascii="Times New Roman" w:eastAsia="Malgun Gothic" w:hAnsi="Times New Roman" w:cs="Times New Roman"/>
          <w:b/>
          <w:bCs/>
          <w:i/>
          <w:iCs/>
          <w:sz w:val="20"/>
          <w:szCs w:val="20"/>
          <w:lang w:val="en-GB" w:eastAsia="ko-KR"/>
        </w:rPr>
        <w:t>-</w:t>
      </w:r>
      <w:r>
        <w:rPr>
          <w:rFonts w:ascii="Times New Roman" w:eastAsia="Malgun Gothic" w:hAnsi="Times New Roman" w:cs="Times New Roman" w:hint="eastAsia"/>
          <w:b/>
          <w:bCs/>
          <w:i/>
          <w:iCs/>
          <w:sz w:val="20"/>
          <w:szCs w:val="20"/>
          <w:lang w:val="en-GB" w:eastAsia="ko-KR"/>
        </w:rPr>
        <w:t>45</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S</w:t>
      </w:r>
      <w:r w:rsidRPr="0083317B">
        <w:rPr>
          <w:rFonts w:ascii="Times New Roman" w:eastAsia="Malgun Gothic" w:hAnsi="Times New Roman" w:cs="Times New Roman"/>
          <w:b/>
          <w:bCs/>
          <w:i/>
          <w:iCs/>
          <w:sz w:val="20"/>
          <w:szCs w:val="20"/>
          <w:lang w:val="en-GB" w:eastAsia="ko-KR"/>
        </w:rPr>
        <w:t xml:space="preserve">tudy at least object detection, tracking, identification, and motion monitoring </w:t>
      </w:r>
      <w:r>
        <w:rPr>
          <w:rFonts w:ascii="Times New Roman" w:eastAsia="Malgun Gothic" w:hAnsi="Times New Roman" w:cs="Times New Roman"/>
          <w:b/>
          <w:bCs/>
          <w:i/>
          <w:iCs/>
          <w:sz w:val="20"/>
          <w:szCs w:val="20"/>
          <w:lang w:val="en-GB" w:eastAsia="ko-KR"/>
        </w:rPr>
        <w:t xml:space="preserve">ISAC </w:t>
      </w:r>
      <w:r w:rsidRPr="0083317B">
        <w:rPr>
          <w:rFonts w:ascii="Times New Roman" w:eastAsia="Malgun Gothic" w:hAnsi="Times New Roman" w:cs="Times New Roman"/>
          <w:b/>
          <w:bCs/>
          <w:i/>
          <w:iCs/>
          <w:sz w:val="20"/>
          <w:szCs w:val="20"/>
          <w:lang w:val="en-GB" w:eastAsia="ko-KR"/>
        </w:rPr>
        <w:t>use cases</w:t>
      </w:r>
      <w:r>
        <w:rPr>
          <w:rFonts w:ascii="Times New Roman" w:eastAsia="Malgun Gothic" w:hAnsi="Times New Roman" w:cs="Times New Roman"/>
          <w:b/>
          <w:bCs/>
          <w:i/>
          <w:iCs/>
          <w:sz w:val="20"/>
          <w:szCs w:val="20"/>
          <w:lang w:val="en-GB" w:eastAsia="ko-KR"/>
        </w:rPr>
        <w:t xml:space="preserve"> in 6GR.</w:t>
      </w:r>
    </w:p>
    <w:p w14:paraId="051E27EB" w14:textId="77777777" w:rsidR="00E06E2E" w:rsidRPr="0083317B" w:rsidRDefault="00E06E2E" w:rsidP="00E06E2E">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46</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 xml:space="preserve">6GR ISAC </w:t>
      </w:r>
      <w:r w:rsidRPr="0083317B">
        <w:rPr>
          <w:rFonts w:ascii="Times New Roman" w:eastAsia="Malgun Gothic" w:hAnsi="Times New Roman" w:cs="Times New Roman"/>
          <w:b/>
          <w:bCs/>
          <w:i/>
          <w:iCs/>
          <w:sz w:val="20"/>
          <w:szCs w:val="20"/>
          <w:lang w:val="en-GB" w:eastAsia="ko-KR"/>
        </w:rPr>
        <w:t xml:space="preserve">study </w:t>
      </w:r>
      <w:r>
        <w:rPr>
          <w:rFonts w:ascii="Times New Roman" w:eastAsia="Malgun Gothic" w:hAnsi="Times New Roman" w:cs="Times New Roman"/>
          <w:b/>
          <w:bCs/>
          <w:i/>
          <w:iCs/>
          <w:sz w:val="20"/>
          <w:szCs w:val="20"/>
          <w:lang w:val="en-GB" w:eastAsia="ko-KR"/>
        </w:rPr>
        <w:t>should include at least UE-assisted sensing and UE-based sensing variants.</w:t>
      </w:r>
    </w:p>
    <w:p w14:paraId="0A67E9AF" w14:textId="77777777" w:rsidR="00E06E2E" w:rsidRPr="0083317B" w:rsidRDefault="00E06E2E" w:rsidP="00E06E2E">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47</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sidRPr="0083317B">
        <w:rPr>
          <w:rFonts w:ascii="Times New Roman" w:eastAsia="Malgun Gothic" w:hAnsi="Times New Roman" w:cs="Times New Roman"/>
          <w:b/>
          <w:bCs/>
          <w:i/>
          <w:iCs/>
          <w:sz w:val="20"/>
          <w:szCs w:val="20"/>
          <w:lang w:val="en-GB" w:eastAsia="ko-KR"/>
        </w:rPr>
        <w:t>tudy sensing waveform</w:t>
      </w:r>
      <w:r>
        <w:rPr>
          <w:rFonts w:ascii="Times New Roman" w:eastAsia="Malgun Gothic" w:hAnsi="Times New Roman" w:cs="Times New Roman"/>
          <w:b/>
          <w:bCs/>
          <w:i/>
          <w:iCs/>
          <w:sz w:val="20"/>
          <w:szCs w:val="20"/>
          <w:lang w:val="en-GB" w:eastAsia="ko-KR"/>
        </w:rPr>
        <w:t xml:space="preserve"> design</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 xml:space="preserve">which can be </w:t>
      </w:r>
      <w:r w:rsidRPr="0083317B">
        <w:rPr>
          <w:rFonts w:ascii="Times New Roman" w:eastAsia="Malgun Gothic" w:hAnsi="Times New Roman" w:cs="Times New Roman"/>
          <w:b/>
          <w:bCs/>
          <w:i/>
          <w:iCs/>
          <w:sz w:val="20"/>
          <w:szCs w:val="20"/>
          <w:lang w:val="en-GB" w:eastAsia="ko-KR"/>
        </w:rPr>
        <w:t xml:space="preserve">potentially different from </w:t>
      </w:r>
      <w:r>
        <w:rPr>
          <w:rFonts w:ascii="Times New Roman" w:eastAsia="Malgun Gothic" w:hAnsi="Times New Roman" w:cs="Times New Roman"/>
          <w:b/>
          <w:bCs/>
          <w:i/>
          <w:iCs/>
          <w:sz w:val="20"/>
          <w:szCs w:val="20"/>
          <w:lang w:val="en-GB" w:eastAsia="ko-KR"/>
        </w:rPr>
        <w:t xml:space="preserve">that in </w:t>
      </w:r>
      <w:r w:rsidRPr="0083317B">
        <w:rPr>
          <w:rFonts w:ascii="Times New Roman" w:eastAsia="Malgun Gothic" w:hAnsi="Times New Roman" w:cs="Times New Roman"/>
          <w:b/>
          <w:bCs/>
          <w:i/>
          <w:iCs/>
          <w:sz w:val="20"/>
          <w:szCs w:val="20"/>
          <w:lang w:val="en-GB" w:eastAsia="ko-KR"/>
        </w:rPr>
        <w:t>communication</w:t>
      </w:r>
    </w:p>
    <w:p w14:paraId="40E10980" w14:textId="77777777" w:rsidR="00E06E2E" w:rsidRPr="0083317B" w:rsidRDefault="00E06E2E" w:rsidP="00E06E2E">
      <w:pPr>
        <w:rPr>
          <w:rFonts w:ascii="Times New Roman" w:eastAsia="Malgun Gothic" w:hAnsi="Times New Roman" w:cs="Times New Roman"/>
          <w:b/>
          <w:bCs/>
          <w:i/>
          <w:iCs/>
          <w:sz w:val="20"/>
          <w:szCs w:val="20"/>
          <w:lang w:val="en-GB" w:eastAsia="ko-KR"/>
        </w:rPr>
      </w:pPr>
      <w:r w:rsidRPr="0083317B">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hint="eastAsia"/>
          <w:b/>
          <w:bCs/>
          <w:i/>
          <w:iCs/>
          <w:sz w:val="20"/>
          <w:szCs w:val="20"/>
          <w:lang w:val="en-GB" w:eastAsia="ko-KR"/>
        </w:rPr>
        <w:t>48</w:t>
      </w:r>
      <w:r w:rsidRPr="0083317B">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 xml:space="preserve">Study </w:t>
      </w:r>
      <w:r w:rsidRPr="0083317B">
        <w:rPr>
          <w:rFonts w:ascii="Times New Roman" w:eastAsia="Malgun Gothic" w:hAnsi="Times New Roman" w:cs="Times New Roman"/>
          <w:b/>
          <w:bCs/>
          <w:i/>
          <w:iCs/>
          <w:sz w:val="20"/>
          <w:szCs w:val="20"/>
          <w:lang w:val="en-GB" w:eastAsia="ko-KR"/>
        </w:rPr>
        <w:t xml:space="preserve">channel model extension including LLS and micro-Doppler </w:t>
      </w:r>
      <w:r>
        <w:rPr>
          <w:rFonts w:ascii="Times New Roman" w:eastAsia="Malgun Gothic" w:hAnsi="Times New Roman" w:cs="Times New Roman"/>
          <w:b/>
          <w:bCs/>
          <w:i/>
          <w:iCs/>
          <w:sz w:val="20"/>
          <w:szCs w:val="20"/>
          <w:lang w:val="en-GB" w:eastAsia="ko-KR"/>
        </w:rPr>
        <w:t>functions.</w:t>
      </w:r>
    </w:p>
    <w:p w14:paraId="04DC7746" w14:textId="7DE04B78" w:rsidR="00B247A4" w:rsidRPr="00265983" w:rsidRDefault="00B247A4" w:rsidP="00B247A4">
      <w:pPr>
        <w:pStyle w:val="Heading1"/>
      </w:pPr>
      <w:r w:rsidRPr="00265983">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sidR="00AE0B41">
        <w:rPr>
          <w:rFonts w:ascii="Times New Roman" w:hAnsi="Times New Roman" w:cs="Times New Roman"/>
          <w:sz w:val="20"/>
          <w:szCs w:val="20"/>
        </w:rPr>
        <w:t>51881</w:t>
      </w:r>
      <w:r w:rsidRPr="00466D0D">
        <w:rPr>
          <w:rFonts w:ascii="Times New Roman" w:hAnsi="Times New Roman" w:cs="Times New Roman"/>
          <w:sz w:val="20"/>
          <w:szCs w:val="20"/>
        </w:rPr>
        <w:t>, “</w:t>
      </w:r>
      <w:r w:rsidR="00AE0B41">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2"/>
      <w:r w:rsidR="00AE0B41">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3"/>
    </w:p>
    <w:p w14:paraId="08CFA7F6" w14:textId="487AC11B" w:rsidR="00AA4272" w:rsidRDefault="00AA4272"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RP-250810, “Revised SID: Study on 6G Scenarios and requirements”, CMCC, Verizon, NTT DOCOMO, INC., Deutsche Telekom.</w:t>
      </w:r>
    </w:p>
    <w:p w14:paraId="03F59831" w14:textId="566FB9CB" w:rsidR="00784C83" w:rsidRPr="00700B3D" w:rsidRDefault="00784C83"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38.914: Study on 6G Scenarios and Requirements, v0.1.0.</w:t>
      </w:r>
    </w:p>
    <w:p w14:paraId="63969272" w14:textId="77777777" w:rsidR="00A23506" w:rsidRPr="00080E92" w:rsidRDefault="00700B3D"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R1-2506146, </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Energy Efficiency in 6GR air interface</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w:t>
      </w:r>
      <w:proofErr w:type="spellStart"/>
      <w:r>
        <w:rPr>
          <w:rFonts w:ascii="Times New Roman" w:eastAsia="Malgun Gothic" w:hAnsi="Times New Roman" w:cs="Times New Roman" w:hint="eastAsia"/>
          <w:sz w:val="20"/>
          <w:szCs w:val="20"/>
          <w:lang w:eastAsia="ko-KR"/>
        </w:rPr>
        <w:t>InterDigital</w:t>
      </w:r>
      <w:proofErr w:type="spellEnd"/>
      <w:r>
        <w:rPr>
          <w:rFonts w:ascii="Times New Roman" w:eastAsia="Malgun Gothic" w:hAnsi="Times New Roman" w:cs="Times New Roman" w:hint="eastAsia"/>
          <w:sz w:val="20"/>
          <w:szCs w:val="20"/>
          <w:lang w:eastAsia="ko-KR"/>
        </w:rPr>
        <w:t>, Inc.</w:t>
      </w:r>
    </w:p>
    <w:p w14:paraId="7B69266C" w14:textId="77777777" w:rsidR="00A23506" w:rsidRPr="00080E92" w:rsidRDefault="00A23506"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R1-2505827, “Waveform for 6GR air interface”, </w:t>
      </w:r>
      <w:proofErr w:type="spellStart"/>
      <w:r>
        <w:rPr>
          <w:rFonts w:ascii="Times New Roman" w:eastAsia="Malgun Gothic" w:hAnsi="Times New Roman" w:cs="Times New Roman"/>
          <w:sz w:val="20"/>
          <w:szCs w:val="20"/>
          <w:lang w:eastAsia="ko-KR"/>
        </w:rPr>
        <w:t>InterDigital</w:t>
      </w:r>
      <w:proofErr w:type="spellEnd"/>
      <w:r>
        <w:rPr>
          <w:rFonts w:ascii="Times New Roman" w:eastAsia="Malgun Gothic" w:hAnsi="Times New Roman" w:cs="Times New Roman"/>
          <w:sz w:val="20"/>
          <w:szCs w:val="20"/>
          <w:lang w:eastAsia="ko-KR"/>
        </w:rPr>
        <w:t>, Inc.</w:t>
      </w:r>
    </w:p>
    <w:p w14:paraId="37E098E5" w14:textId="5C7E6694" w:rsidR="00700B3D" w:rsidRPr="00080E92" w:rsidRDefault="00A23506"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R1-2505764, “Evaluation assumptions for 6GR air interface”, </w:t>
      </w:r>
      <w:proofErr w:type="spellStart"/>
      <w:r>
        <w:rPr>
          <w:rFonts w:ascii="Times New Roman" w:eastAsia="Malgun Gothic" w:hAnsi="Times New Roman" w:cs="Times New Roman"/>
          <w:sz w:val="20"/>
          <w:szCs w:val="20"/>
          <w:lang w:eastAsia="ko-KR"/>
        </w:rPr>
        <w:t>InterDigital</w:t>
      </w:r>
      <w:proofErr w:type="spellEnd"/>
      <w:r>
        <w:rPr>
          <w:rFonts w:ascii="Times New Roman" w:eastAsia="Malgun Gothic" w:hAnsi="Times New Roman" w:cs="Times New Roman"/>
          <w:sz w:val="20"/>
          <w:szCs w:val="20"/>
          <w:lang w:eastAsia="ko-KR"/>
        </w:rPr>
        <w:t>, Inc.</w:t>
      </w:r>
      <w:r w:rsidR="00700B3D">
        <w:rPr>
          <w:rFonts w:ascii="Times New Roman" w:eastAsia="Malgun Gothic" w:hAnsi="Times New Roman" w:cs="Times New Roman" w:hint="eastAsia"/>
          <w:sz w:val="20"/>
          <w:szCs w:val="20"/>
          <w:lang w:eastAsia="ko-KR"/>
        </w:rPr>
        <w:t xml:space="preserve"> </w:t>
      </w:r>
    </w:p>
    <w:p w14:paraId="0926C117" w14:textId="2000105C" w:rsidR="00DA1C77" w:rsidRPr="00080E92" w:rsidRDefault="00DA1C77"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R1-2505839, “Modulation, joint channel coding and modulation for 6GR air interface”, </w:t>
      </w:r>
      <w:proofErr w:type="spellStart"/>
      <w:r>
        <w:rPr>
          <w:rFonts w:ascii="Times New Roman" w:eastAsia="Malgun Gothic" w:hAnsi="Times New Roman" w:cs="Times New Roman"/>
          <w:sz w:val="20"/>
          <w:szCs w:val="20"/>
          <w:lang w:eastAsia="ko-KR"/>
        </w:rPr>
        <w:t>InterDigital</w:t>
      </w:r>
      <w:proofErr w:type="spellEnd"/>
      <w:r>
        <w:rPr>
          <w:rFonts w:ascii="Times New Roman" w:eastAsia="Malgun Gothic" w:hAnsi="Times New Roman" w:cs="Times New Roman"/>
          <w:sz w:val="20"/>
          <w:szCs w:val="20"/>
          <w:lang w:eastAsia="ko-KR"/>
        </w:rPr>
        <w:t>, Inc.</w:t>
      </w:r>
    </w:p>
    <w:p w14:paraId="524EB8ED" w14:textId="7EE82A5A" w:rsidR="00DA1C77" w:rsidRPr="00080E92" w:rsidRDefault="00DA1C77"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R1-2505838, “Channel coding for 6GR air interface”, </w:t>
      </w:r>
      <w:proofErr w:type="spellStart"/>
      <w:r>
        <w:rPr>
          <w:rFonts w:ascii="Times New Roman" w:eastAsia="Malgun Gothic" w:hAnsi="Times New Roman" w:cs="Times New Roman"/>
          <w:sz w:val="20"/>
          <w:szCs w:val="20"/>
          <w:lang w:eastAsia="ko-KR"/>
        </w:rPr>
        <w:t>InterDigital</w:t>
      </w:r>
      <w:proofErr w:type="spellEnd"/>
      <w:r>
        <w:rPr>
          <w:rFonts w:ascii="Times New Roman" w:eastAsia="Malgun Gothic" w:hAnsi="Times New Roman" w:cs="Times New Roman"/>
          <w:sz w:val="20"/>
          <w:szCs w:val="20"/>
          <w:lang w:eastAsia="ko-KR"/>
        </w:rPr>
        <w:t>, Inc.</w:t>
      </w:r>
    </w:p>
    <w:p w14:paraId="2B8D4B15" w14:textId="2230FDAB" w:rsidR="004547F3" w:rsidRPr="00080E92" w:rsidRDefault="004547F3"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R1-25058</w:t>
      </w:r>
      <w:r w:rsidR="001B2A89">
        <w:rPr>
          <w:rFonts w:ascii="Times New Roman" w:eastAsia="Malgun Gothic" w:hAnsi="Times New Roman" w:cs="Times New Roman"/>
          <w:sz w:val="20"/>
          <w:szCs w:val="20"/>
          <w:lang w:eastAsia="ko-KR"/>
        </w:rPr>
        <w:t>2</w:t>
      </w:r>
      <w:r>
        <w:rPr>
          <w:rFonts w:ascii="Times New Roman" w:eastAsia="Malgun Gothic" w:hAnsi="Times New Roman" w:cs="Times New Roman"/>
          <w:sz w:val="20"/>
          <w:szCs w:val="20"/>
          <w:lang w:eastAsia="ko-KR"/>
        </w:rPr>
        <w:t xml:space="preserve">8, “AI/ML for 6G Air interface”, </w:t>
      </w:r>
      <w:proofErr w:type="spellStart"/>
      <w:r>
        <w:rPr>
          <w:rFonts w:ascii="Times New Roman" w:eastAsia="Malgun Gothic" w:hAnsi="Times New Roman" w:cs="Times New Roman"/>
          <w:sz w:val="20"/>
          <w:szCs w:val="20"/>
          <w:lang w:eastAsia="ko-KR"/>
        </w:rPr>
        <w:t>InterDigital</w:t>
      </w:r>
      <w:proofErr w:type="spellEnd"/>
      <w:r>
        <w:rPr>
          <w:rFonts w:ascii="Times New Roman" w:eastAsia="Malgun Gothic" w:hAnsi="Times New Roman" w:cs="Times New Roman"/>
          <w:sz w:val="20"/>
          <w:szCs w:val="20"/>
          <w:lang w:eastAsia="ko-KR"/>
        </w:rPr>
        <w:t>. Inc.</w:t>
      </w:r>
    </w:p>
    <w:p w14:paraId="4B006459" w14:textId="1DAA4784" w:rsidR="001B2A89" w:rsidRPr="00080E92" w:rsidRDefault="001B2A8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3GPP TR22.837: Study on Integrated Sensing and </w:t>
      </w:r>
      <w:r w:rsidR="0012733F">
        <w:rPr>
          <w:rFonts w:ascii="Times New Roman" w:eastAsia="Malgun Gothic" w:hAnsi="Times New Roman" w:cs="Times New Roman"/>
          <w:sz w:val="20"/>
          <w:szCs w:val="20"/>
          <w:lang w:eastAsia="ko-KR"/>
        </w:rPr>
        <w:t>Communication</w:t>
      </w:r>
      <w:r>
        <w:rPr>
          <w:rFonts w:ascii="Times New Roman" w:eastAsia="Malgun Gothic" w:hAnsi="Times New Roman" w:cs="Times New Roman"/>
          <w:sz w:val="20"/>
          <w:szCs w:val="20"/>
          <w:lang w:eastAsia="ko-KR"/>
        </w:rPr>
        <w:t>, v19.4.0</w:t>
      </w:r>
    </w:p>
    <w:p w14:paraId="5CACC46A" w14:textId="28866381" w:rsidR="001B2A89" w:rsidRPr="00785918" w:rsidRDefault="001B2A8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3GPP TR38.901: Study on channel </w:t>
      </w:r>
      <w:proofErr w:type="gramStart"/>
      <w:r>
        <w:rPr>
          <w:rFonts w:ascii="Times New Roman" w:eastAsia="Malgun Gothic" w:hAnsi="Times New Roman" w:cs="Times New Roman"/>
          <w:sz w:val="20"/>
          <w:szCs w:val="20"/>
          <w:lang w:eastAsia="ko-KR"/>
        </w:rPr>
        <w:t>model</w:t>
      </w:r>
      <w:proofErr w:type="gramEnd"/>
      <w:r>
        <w:rPr>
          <w:rFonts w:ascii="Times New Roman" w:eastAsia="Malgun Gothic" w:hAnsi="Times New Roman" w:cs="Times New Roman"/>
          <w:sz w:val="20"/>
          <w:szCs w:val="20"/>
          <w:lang w:eastAsia="ko-KR"/>
        </w:rPr>
        <w:t xml:space="preserve"> for frequencies from 0.5 to 100 GHz, v19.0.0</w:t>
      </w:r>
    </w:p>
    <w:p w14:paraId="6CB12859" w14:textId="0C65819F" w:rsidR="006A364B" w:rsidRPr="00785918" w:rsidRDefault="006A364B"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R1-2505772, </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6GR frame structure</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w:t>
      </w:r>
      <w:proofErr w:type="spellStart"/>
      <w:r>
        <w:rPr>
          <w:rFonts w:ascii="Times New Roman" w:eastAsia="Malgun Gothic" w:hAnsi="Times New Roman" w:cs="Times New Roman" w:hint="eastAsia"/>
          <w:sz w:val="20"/>
          <w:szCs w:val="20"/>
          <w:lang w:eastAsia="ko-KR"/>
        </w:rPr>
        <w:t>InterDigital</w:t>
      </w:r>
      <w:proofErr w:type="spellEnd"/>
      <w:r>
        <w:rPr>
          <w:rFonts w:ascii="Times New Roman" w:eastAsia="Malgun Gothic" w:hAnsi="Times New Roman" w:cs="Times New Roman" w:hint="eastAsia"/>
          <w:sz w:val="20"/>
          <w:szCs w:val="20"/>
          <w:lang w:eastAsia="ko-KR"/>
        </w:rPr>
        <w:t>, Inc.</w:t>
      </w:r>
    </w:p>
    <w:p w14:paraId="63501A88" w14:textId="119EA5A0" w:rsidR="00BF0377" w:rsidRDefault="00BF0377"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3GPP TS38.101: NR; User Equipment (UE) radio transmission and reception, v19.2.0 </w:t>
      </w:r>
    </w:p>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FD5A" w14:textId="77777777" w:rsidR="00570350" w:rsidRDefault="00570350" w:rsidP="005854C7">
      <w:pPr>
        <w:spacing w:after="0" w:line="240" w:lineRule="auto"/>
      </w:pPr>
      <w:r>
        <w:separator/>
      </w:r>
    </w:p>
  </w:endnote>
  <w:endnote w:type="continuationSeparator" w:id="0">
    <w:p w14:paraId="4B15DB13" w14:textId="77777777" w:rsidR="00570350" w:rsidRDefault="0057035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3B521" w14:textId="77777777" w:rsidR="00570350" w:rsidRDefault="00570350" w:rsidP="005854C7">
      <w:pPr>
        <w:spacing w:after="0" w:line="240" w:lineRule="auto"/>
      </w:pPr>
      <w:r>
        <w:separator/>
      </w:r>
    </w:p>
  </w:footnote>
  <w:footnote w:type="continuationSeparator" w:id="0">
    <w:p w14:paraId="30BAD96A" w14:textId="77777777" w:rsidR="00570350" w:rsidRDefault="0057035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32164"/>
    <w:multiLevelType w:val="hybridMultilevel"/>
    <w:tmpl w:val="56D81DB8"/>
    <w:lvl w:ilvl="0" w:tplc="D4F427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C7D26"/>
    <w:multiLevelType w:val="multilevel"/>
    <w:tmpl w:val="D494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285998"/>
    <w:multiLevelType w:val="hybridMultilevel"/>
    <w:tmpl w:val="A87E7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62B45"/>
    <w:multiLevelType w:val="hybridMultilevel"/>
    <w:tmpl w:val="68D29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A392E"/>
    <w:multiLevelType w:val="hybridMultilevel"/>
    <w:tmpl w:val="FDF8DDBE"/>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23"/>
  </w:num>
  <w:num w:numId="3" w16cid:durableId="1844780636">
    <w:abstractNumId w:val="16"/>
  </w:num>
  <w:num w:numId="4" w16cid:durableId="374349845">
    <w:abstractNumId w:val="22"/>
  </w:num>
  <w:num w:numId="5" w16cid:durableId="2070767445">
    <w:abstractNumId w:val="5"/>
  </w:num>
  <w:num w:numId="6" w16cid:durableId="1567648578">
    <w:abstractNumId w:val="1"/>
  </w:num>
  <w:num w:numId="7" w16cid:durableId="726880417">
    <w:abstractNumId w:val="26"/>
  </w:num>
  <w:num w:numId="8" w16cid:durableId="2034071899">
    <w:abstractNumId w:val="9"/>
  </w:num>
  <w:num w:numId="9" w16cid:durableId="1239096692">
    <w:abstractNumId w:val="30"/>
  </w:num>
  <w:num w:numId="10" w16cid:durableId="1555116090">
    <w:abstractNumId w:val="35"/>
  </w:num>
  <w:num w:numId="11" w16cid:durableId="289481460">
    <w:abstractNumId w:val="13"/>
  </w:num>
  <w:num w:numId="12" w16cid:durableId="132410011">
    <w:abstractNumId w:val="7"/>
  </w:num>
  <w:num w:numId="13" w16cid:durableId="918563197">
    <w:abstractNumId w:val="20"/>
  </w:num>
  <w:num w:numId="14" w16cid:durableId="1386369537">
    <w:abstractNumId w:val="31"/>
  </w:num>
  <w:num w:numId="15" w16cid:durableId="2044865931">
    <w:abstractNumId w:val="28"/>
  </w:num>
  <w:num w:numId="16" w16cid:durableId="806623653">
    <w:abstractNumId w:val="32"/>
  </w:num>
  <w:num w:numId="17" w16cid:durableId="1491407073">
    <w:abstractNumId w:val="10"/>
  </w:num>
  <w:num w:numId="18" w16cid:durableId="134833339">
    <w:abstractNumId w:val="27"/>
  </w:num>
  <w:num w:numId="19" w16cid:durableId="640162012">
    <w:abstractNumId w:val="4"/>
  </w:num>
  <w:num w:numId="20" w16cid:durableId="817265419">
    <w:abstractNumId w:val="11"/>
  </w:num>
  <w:num w:numId="21" w16cid:durableId="1883901726">
    <w:abstractNumId w:val="15"/>
  </w:num>
  <w:num w:numId="22" w16cid:durableId="1109617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4"/>
  </w:num>
  <w:num w:numId="24" w16cid:durableId="636111908">
    <w:abstractNumId w:val="15"/>
  </w:num>
  <w:num w:numId="25" w16cid:durableId="1105610334">
    <w:abstractNumId w:val="25"/>
  </w:num>
  <w:num w:numId="26" w16cid:durableId="1175806704">
    <w:abstractNumId w:val="21"/>
  </w:num>
  <w:num w:numId="27" w16cid:durableId="806894417">
    <w:abstractNumId w:val="29"/>
  </w:num>
  <w:num w:numId="28" w16cid:durableId="1650017083">
    <w:abstractNumId w:val="3"/>
  </w:num>
  <w:num w:numId="29" w16cid:durableId="1667248802">
    <w:abstractNumId w:val="19"/>
  </w:num>
  <w:num w:numId="30" w16cid:durableId="978531039">
    <w:abstractNumId w:val="8"/>
  </w:num>
  <w:num w:numId="31" w16cid:durableId="1390574693">
    <w:abstractNumId w:val="34"/>
  </w:num>
  <w:num w:numId="32" w16cid:durableId="163515023">
    <w:abstractNumId w:val="24"/>
  </w:num>
  <w:num w:numId="33" w16cid:durableId="722294161">
    <w:abstractNumId w:val="2"/>
  </w:num>
  <w:num w:numId="34" w16cid:durableId="7293804">
    <w:abstractNumId w:val="17"/>
  </w:num>
  <w:num w:numId="35" w16cid:durableId="845099042">
    <w:abstractNumId w:val="18"/>
  </w:num>
  <w:num w:numId="36" w16cid:durableId="1471635828">
    <w:abstractNumId w:val="33"/>
  </w:num>
  <w:num w:numId="37" w16cid:durableId="7698161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25C"/>
    <w:rsid w:val="000026E2"/>
    <w:rsid w:val="00003520"/>
    <w:rsid w:val="00003E06"/>
    <w:rsid w:val="00004630"/>
    <w:rsid w:val="00004A6A"/>
    <w:rsid w:val="00005060"/>
    <w:rsid w:val="000054A5"/>
    <w:rsid w:val="00005918"/>
    <w:rsid w:val="00005957"/>
    <w:rsid w:val="00005C83"/>
    <w:rsid w:val="00005CCA"/>
    <w:rsid w:val="0000768C"/>
    <w:rsid w:val="00007777"/>
    <w:rsid w:val="00007D8B"/>
    <w:rsid w:val="00010EEB"/>
    <w:rsid w:val="00011862"/>
    <w:rsid w:val="00011A50"/>
    <w:rsid w:val="00011BD9"/>
    <w:rsid w:val="00011F1F"/>
    <w:rsid w:val="00012D82"/>
    <w:rsid w:val="00012E19"/>
    <w:rsid w:val="000144F2"/>
    <w:rsid w:val="00014808"/>
    <w:rsid w:val="00014A94"/>
    <w:rsid w:val="000151A6"/>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AD1"/>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58C"/>
    <w:rsid w:val="00052566"/>
    <w:rsid w:val="0005299C"/>
    <w:rsid w:val="00052B89"/>
    <w:rsid w:val="00052E03"/>
    <w:rsid w:val="000530E7"/>
    <w:rsid w:val="000546E0"/>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6B7D"/>
    <w:rsid w:val="0007718F"/>
    <w:rsid w:val="0007741C"/>
    <w:rsid w:val="00077B42"/>
    <w:rsid w:val="00080A1C"/>
    <w:rsid w:val="00080A67"/>
    <w:rsid w:val="00080E92"/>
    <w:rsid w:val="000816F5"/>
    <w:rsid w:val="00082FDE"/>
    <w:rsid w:val="00083466"/>
    <w:rsid w:val="00084731"/>
    <w:rsid w:val="0008565E"/>
    <w:rsid w:val="00085DC9"/>
    <w:rsid w:val="0008644D"/>
    <w:rsid w:val="000901B0"/>
    <w:rsid w:val="00090697"/>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1ED9"/>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756"/>
    <w:rsid w:val="000B4D05"/>
    <w:rsid w:val="000B5236"/>
    <w:rsid w:val="000B59FB"/>
    <w:rsid w:val="000B6421"/>
    <w:rsid w:val="000B6C5E"/>
    <w:rsid w:val="000B7071"/>
    <w:rsid w:val="000B7ABF"/>
    <w:rsid w:val="000C0AED"/>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35C"/>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E4E"/>
    <w:rsid w:val="000E330A"/>
    <w:rsid w:val="000E51A0"/>
    <w:rsid w:val="000E54E2"/>
    <w:rsid w:val="000E60C7"/>
    <w:rsid w:val="000E76B6"/>
    <w:rsid w:val="000F04A7"/>
    <w:rsid w:val="000F08D2"/>
    <w:rsid w:val="000F1D0B"/>
    <w:rsid w:val="000F2744"/>
    <w:rsid w:val="000F27BB"/>
    <w:rsid w:val="000F3F5D"/>
    <w:rsid w:val="000F41BA"/>
    <w:rsid w:val="000F5C16"/>
    <w:rsid w:val="000F7127"/>
    <w:rsid w:val="000F72B9"/>
    <w:rsid w:val="000F779E"/>
    <w:rsid w:val="00100768"/>
    <w:rsid w:val="00101732"/>
    <w:rsid w:val="0010219A"/>
    <w:rsid w:val="00102AE9"/>
    <w:rsid w:val="00103187"/>
    <w:rsid w:val="00103645"/>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0A81"/>
    <w:rsid w:val="00121999"/>
    <w:rsid w:val="00123BDB"/>
    <w:rsid w:val="00124547"/>
    <w:rsid w:val="00124556"/>
    <w:rsid w:val="00124908"/>
    <w:rsid w:val="00124943"/>
    <w:rsid w:val="00124A82"/>
    <w:rsid w:val="00125040"/>
    <w:rsid w:val="00125D11"/>
    <w:rsid w:val="001261FD"/>
    <w:rsid w:val="0012659E"/>
    <w:rsid w:val="0012672D"/>
    <w:rsid w:val="00127125"/>
    <w:rsid w:val="0012733F"/>
    <w:rsid w:val="00127F92"/>
    <w:rsid w:val="001300C8"/>
    <w:rsid w:val="00130FAA"/>
    <w:rsid w:val="00131D1B"/>
    <w:rsid w:val="00131D25"/>
    <w:rsid w:val="00132664"/>
    <w:rsid w:val="00133846"/>
    <w:rsid w:val="00133CEE"/>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3268"/>
    <w:rsid w:val="0014497F"/>
    <w:rsid w:val="00144A3D"/>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3068"/>
    <w:rsid w:val="001540D4"/>
    <w:rsid w:val="00154201"/>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BD7"/>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1C9"/>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246"/>
    <w:rsid w:val="001A5374"/>
    <w:rsid w:val="001A53AC"/>
    <w:rsid w:val="001A59BD"/>
    <w:rsid w:val="001A623C"/>
    <w:rsid w:val="001A76E2"/>
    <w:rsid w:val="001B1622"/>
    <w:rsid w:val="001B2423"/>
    <w:rsid w:val="001B2A89"/>
    <w:rsid w:val="001B3E20"/>
    <w:rsid w:val="001B3E92"/>
    <w:rsid w:val="001B474F"/>
    <w:rsid w:val="001B5AAC"/>
    <w:rsid w:val="001B63D7"/>
    <w:rsid w:val="001B6715"/>
    <w:rsid w:val="001B6A7E"/>
    <w:rsid w:val="001B7512"/>
    <w:rsid w:val="001B7910"/>
    <w:rsid w:val="001C28BB"/>
    <w:rsid w:val="001C3440"/>
    <w:rsid w:val="001C39BC"/>
    <w:rsid w:val="001C39F8"/>
    <w:rsid w:val="001C3EE4"/>
    <w:rsid w:val="001C4654"/>
    <w:rsid w:val="001C58AF"/>
    <w:rsid w:val="001C59E1"/>
    <w:rsid w:val="001C66AC"/>
    <w:rsid w:val="001C7434"/>
    <w:rsid w:val="001D0261"/>
    <w:rsid w:val="001D0578"/>
    <w:rsid w:val="001D06FD"/>
    <w:rsid w:val="001D0743"/>
    <w:rsid w:val="001D11B2"/>
    <w:rsid w:val="001D2267"/>
    <w:rsid w:val="001D22C0"/>
    <w:rsid w:val="001D2D7C"/>
    <w:rsid w:val="001D2DF0"/>
    <w:rsid w:val="001D38D1"/>
    <w:rsid w:val="001D3E50"/>
    <w:rsid w:val="001D456C"/>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0BFB"/>
    <w:rsid w:val="001F1723"/>
    <w:rsid w:val="001F20A0"/>
    <w:rsid w:val="001F21B6"/>
    <w:rsid w:val="001F2DC9"/>
    <w:rsid w:val="001F33B5"/>
    <w:rsid w:val="001F34C6"/>
    <w:rsid w:val="001F392F"/>
    <w:rsid w:val="001F3C2C"/>
    <w:rsid w:val="001F7FA5"/>
    <w:rsid w:val="002000FD"/>
    <w:rsid w:val="002008B6"/>
    <w:rsid w:val="00200A4F"/>
    <w:rsid w:val="00200B39"/>
    <w:rsid w:val="00200CB6"/>
    <w:rsid w:val="00200E21"/>
    <w:rsid w:val="0020153D"/>
    <w:rsid w:val="00202FDE"/>
    <w:rsid w:val="0020317B"/>
    <w:rsid w:val="0020487D"/>
    <w:rsid w:val="00204BA9"/>
    <w:rsid w:val="00205C87"/>
    <w:rsid w:val="00205F4A"/>
    <w:rsid w:val="0020641B"/>
    <w:rsid w:val="0020644E"/>
    <w:rsid w:val="00206EBE"/>
    <w:rsid w:val="00207724"/>
    <w:rsid w:val="00207BC1"/>
    <w:rsid w:val="00210523"/>
    <w:rsid w:val="00210D48"/>
    <w:rsid w:val="00211CAF"/>
    <w:rsid w:val="00212C32"/>
    <w:rsid w:val="00212C35"/>
    <w:rsid w:val="00212D64"/>
    <w:rsid w:val="002135B2"/>
    <w:rsid w:val="00213963"/>
    <w:rsid w:val="00214700"/>
    <w:rsid w:val="00214992"/>
    <w:rsid w:val="002154C5"/>
    <w:rsid w:val="00215922"/>
    <w:rsid w:val="00215DF1"/>
    <w:rsid w:val="0021680F"/>
    <w:rsid w:val="00216931"/>
    <w:rsid w:val="00216B9A"/>
    <w:rsid w:val="00217268"/>
    <w:rsid w:val="00217EA3"/>
    <w:rsid w:val="00217FDB"/>
    <w:rsid w:val="00221216"/>
    <w:rsid w:val="00221455"/>
    <w:rsid w:val="00221759"/>
    <w:rsid w:val="00221F94"/>
    <w:rsid w:val="002221BE"/>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28CA"/>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57EA7"/>
    <w:rsid w:val="0026093B"/>
    <w:rsid w:val="00261D8A"/>
    <w:rsid w:val="0026287A"/>
    <w:rsid w:val="00262956"/>
    <w:rsid w:val="00262D00"/>
    <w:rsid w:val="00263C42"/>
    <w:rsid w:val="00263CED"/>
    <w:rsid w:val="002644D0"/>
    <w:rsid w:val="00264970"/>
    <w:rsid w:val="002657CE"/>
    <w:rsid w:val="00265983"/>
    <w:rsid w:val="002667F2"/>
    <w:rsid w:val="00266C73"/>
    <w:rsid w:val="002674E3"/>
    <w:rsid w:val="00267F25"/>
    <w:rsid w:val="00270549"/>
    <w:rsid w:val="00270953"/>
    <w:rsid w:val="00271B67"/>
    <w:rsid w:val="0027268C"/>
    <w:rsid w:val="002733F5"/>
    <w:rsid w:val="0027413C"/>
    <w:rsid w:val="002746A4"/>
    <w:rsid w:val="00274E12"/>
    <w:rsid w:val="00274E99"/>
    <w:rsid w:val="00275240"/>
    <w:rsid w:val="00275A5D"/>
    <w:rsid w:val="00275D18"/>
    <w:rsid w:val="00275F95"/>
    <w:rsid w:val="00276B2A"/>
    <w:rsid w:val="00276C4F"/>
    <w:rsid w:val="00276D7A"/>
    <w:rsid w:val="00277BFB"/>
    <w:rsid w:val="00280A4B"/>
    <w:rsid w:val="00281B67"/>
    <w:rsid w:val="00281BF3"/>
    <w:rsid w:val="00282760"/>
    <w:rsid w:val="00282C6C"/>
    <w:rsid w:val="00282DB4"/>
    <w:rsid w:val="00283302"/>
    <w:rsid w:val="00283C31"/>
    <w:rsid w:val="00283FD3"/>
    <w:rsid w:val="002841D2"/>
    <w:rsid w:val="002847CD"/>
    <w:rsid w:val="0028492F"/>
    <w:rsid w:val="00284C6E"/>
    <w:rsid w:val="00285608"/>
    <w:rsid w:val="00286444"/>
    <w:rsid w:val="00286859"/>
    <w:rsid w:val="002875B3"/>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4B10"/>
    <w:rsid w:val="002A5A40"/>
    <w:rsid w:val="002A5BB1"/>
    <w:rsid w:val="002A73A1"/>
    <w:rsid w:val="002A7FF7"/>
    <w:rsid w:val="002B0AC8"/>
    <w:rsid w:val="002B1322"/>
    <w:rsid w:val="002B1BF5"/>
    <w:rsid w:val="002B3012"/>
    <w:rsid w:val="002B3968"/>
    <w:rsid w:val="002B3A63"/>
    <w:rsid w:val="002B3DE6"/>
    <w:rsid w:val="002B48D3"/>
    <w:rsid w:val="002B4E2A"/>
    <w:rsid w:val="002B5A21"/>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8F8"/>
    <w:rsid w:val="002C3C60"/>
    <w:rsid w:val="002C4622"/>
    <w:rsid w:val="002C499F"/>
    <w:rsid w:val="002C57BD"/>
    <w:rsid w:val="002C608A"/>
    <w:rsid w:val="002C6C08"/>
    <w:rsid w:val="002C7387"/>
    <w:rsid w:val="002C74AE"/>
    <w:rsid w:val="002D0068"/>
    <w:rsid w:val="002D1E4C"/>
    <w:rsid w:val="002D2DA1"/>
    <w:rsid w:val="002D2DAE"/>
    <w:rsid w:val="002D34A1"/>
    <w:rsid w:val="002D3DDA"/>
    <w:rsid w:val="002D43FE"/>
    <w:rsid w:val="002D4BBA"/>
    <w:rsid w:val="002D4DAD"/>
    <w:rsid w:val="002D5204"/>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A9E"/>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4FA5"/>
    <w:rsid w:val="00305169"/>
    <w:rsid w:val="003054D4"/>
    <w:rsid w:val="00305F42"/>
    <w:rsid w:val="00306ACC"/>
    <w:rsid w:val="00306BAA"/>
    <w:rsid w:val="00307E9B"/>
    <w:rsid w:val="003103E4"/>
    <w:rsid w:val="00310B98"/>
    <w:rsid w:val="00310D97"/>
    <w:rsid w:val="00311691"/>
    <w:rsid w:val="00311983"/>
    <w:rsid w:val="00311E97"/>
    <w:rsid w:val="00312518"/>
    <w:rsid w:val="003132E0"/>
    <w:rsid w:val="003143B6"/>
    <w:rsid w:val="00314659"/>
    <w:rsid w:val="003146C4"/>
    <w:rsid w:val="00315996"/>
    <w:rsid w:val="00315B6E"/>
    <w:rsid w:val="00315D52"/>
    <w:rsid w:val="0031637C"/>
    <w:rsid w:val="00316778"/>
    <w:rsid w:val="00317042"/>
    <w:rsid w:val="003176B4"/>
    <w:rsid w:val="003177AC"/>
    <w:rsid w:val="0032150E"/>
    <w:rsid w:val="0032184D"/>
    <w:rsid w:val="00321C77"/>
    <w:rsid w:val="00321CC9"/>
    <w:rsid w:val="00322250"/>
    <w:rsid w:val="003225BE"/>
    <w:rsid w:val="00322614"/>
    <w:rsid w:val="00322DA0"/>
    <w:rsid w:val="003230B0"/>
    <w:rsid w:val="003231DA"/>
    <w:rsid w:val="00323A3C"/>
    <w:rsid w:val="00323E7F"/>
    <w:rsid w:val="00325D82"/>
    <w:rsid w:val="00326ACC"/>
    <w:rsid w:val="00327467"/>
    <w:rsid w:val="003279A5"/>
    <w:rsid w:val="00331624"/>
    <w:rsid w:val="00333720"/>
    <w:rsid w:val="00333BE4"/>
    <w:rsid w:val="003346F0"/>
    <w:rsid w:val="00335E4D"/>
    <w:rsid w:val="00336C06"/>
    <w:rsid w:val="00337167"/>
    <w:rsid w:val="00337BD1"/>
    <w:rsid w:val="00340D1D"/>
    <w:rsid w:val="003414C8"/>
    <w:rsid w:val="003423F3"/>
    <w:rsid w:val="00342EA7"/>
    <w:rsid w:val="0034330B"/>
    <w:rsid w:val="00343573"/>
    <w:rsid w:val="00343950"/>
    <w:rsid w:val="00343E40"/>
    <w:rsid w:val="00343F2D"/>
    <w:rsid w:val="003444B9"/>
    <w:rsid w:val="00344701"/>
    <w:rsid w:val="003454BB"/>
    <w:rsid w:val="003454D4"/>
    <w:rsid w:val="003462E2"/>
    <w:rsid w:val="003471D6"/>
    <w:rsid w:val="003472E0"/>
    <w:rsid w:val="00347F91"/>
    <w:rsid w:val="003504FF"/>
    <w:rsid w:val="00350633"/>
    <w:rsid w:val="00351F0C"/>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25E"/>
    <w:rsid w:val="00367B6E"/>
    <w:rsid w:val="00367C9F"/>
    <w:rsid w:val="003708B6"/>
    <w:rsid w:val="003710A6"/>
    <w:rsid w:val="00371CFB"/>
    <w:rsid w:val="00372E2F"/>
    <w:rsid w:val="0037351D"/>
    <w:rsid w:val="00374F03"/>
    <w:rsid w:val="003768E8"/>
    <w:rsid w:val="00376B27"/>
    <w:rsid w:val="00377E22"/>
    <w:rsid w:val="00377FB4"/>
    <w:rsid w:val="0038072B"/>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129"/>
    <w:rsid w:val="00392572"/>
    <w:rsid w:val="00392C5E"/>
    <w:rsid w:val="00392E59"/>
    <w:rsid w:val="003940CF"/>
    <w:rsid w:val="0039415B"/>
    <w:rsid w:val="00395013"/>
    <w:rsid w:val="003951B5"/>
    <w:rsid w:val="0039572B"/>
    <w:rsid w:val="00395F67"/>
    <w:rsid w:val="00396072"/>
    <w:rsid w:val="003965CE"/>
    <w:rsid w:val="00396AC8"/>
    <w:rsid w:val="00397DB8"/>
    <w:rsid w:val="003A01F2"/>
    <w:rsid w:val="003A08E5"/>
    <w:rsid w:val="003A10B2"/>
    <w:rsid w:val="003A116B"/>
    <w:rsid w:val="003A13C9"/>
    <w:rsid w:val="003A1628"/>
    <w:rsid w:val="003A16B9"/>
    <w:rsid w:val="003A20FB"/>
    <w:rsid w:val="003A29AB"/>
    <w:rsid w:val="003A350F"/>
    <w:rsid w:val="003A41EE"/>
    <w:rsid w:val="003A44BB"/>
    <w:rsid w:val="003A4F97"/>
    <w:rsid w:val="003A5246"/>
    <w:rsid w:val="003A5406"/>
    <w:rsid w:val="003A5CB0"/>
    <w:rsid w:val="003A5D6D"/>
    <w:rsid w:val="003A67CE"/>
    <w:rsid w:val="003A6B6E"/>
    <w:rsid w:val="003B0478"/>
    <w:rsid w:val="003B228E"/>
    <w:rsid w:val="003B35CB"/>
    <w:rsid w:val="003B3F2B"/>
    <w:rsid w:val="003B445D"/>
    <w:rsid w:val="003B488B"/>
    <w:rsid w:val="003B4F3C"/>
    <w:rsid w:val="003B58FB"/>
    <w:rsid w:val="003B5969"/>
    <w:rsid w:val="003B6E8E"/>
    <w:rsid w:val="003B6EA8"/>
    <w:rsid w:val="003B7FC0"/>
    <w:rsid w:val="003C0C19"/>
    <w:rsid w:val="003C0CEE"/>
    <w:rsid w:val="003C1902"/>
    <w:rsid w:val="003C1E4C"/>
    <w:rsid w:val="003C378B"/>
    <w:rsid w:val="003C43F6"/>
    <w:rsid w:val="003C581A"/>
    <w:rsid w:val="003C6270"/>
    <w:rsid w:val="003C7392"/>
    <w:rsid w:val="003C753A"/>
    <w:rsid w:val="003C77A7"/>
    <w:rsid w:val="003D04A2"/>
    <w:rsid w:val="003D06D6"/>
    <w:rsid w:val="003D138F"/>
    <w:rsid w:val="003D1F7E"/>
    <w:rsid w:val="003D229B"/>
    <w:rsid w:val="003D22E5"/>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243"/>
    <w:rsid w:val="003F6C7B"/>
    <w:rsid w:val="004007E0"/>
    <w:rsid w:val="004008BC"/>
    <w:rsid w:val="00400A2F"/>
    <w:rsid w:val="00401CB8"/>
    <w:rsid w:val="00402762"/>
    <w:rsid w:val="00403690"/>
    <w:rsid w:val="00403B61"/>
    <w:rsid w:val="00403D10"/>
    <w:rsid w:val="00404B66"/>
    <w:rsid w:val="004059FB"/>
    <w:rsid w:val="00405B98"/>
    <w:rsid w:val="00406176"/>
    <w:rsid w:val="00407346"/>
    <w:rsid w:val="00407679"/>
    <w:rsid w:val="0041059D"/>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2FE"/>
    <w:rsid w:val="0041580E"/>
    <w:rsid w:val="004168F2"/>
    <w:rsid w:val="00417C83"/>
    <w:rsid w:val="0042007C"/>
    <w:rsid w:val="00420B2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61E"/>
    <w:rsid w:val="00441A5D"/>
    <w:rsid w:val="00441B7E"/>
    <w:rsid w:val="00441E76"/>
    <w:rsid w:val="004426C7"/>
    <w:rsid w:val="00442F5E"/>
    <w:rsid w:val="00443091"/>
    <w:rsid w:val="004431E6"/>
    <w:rsid w:val="00443487"/>
    <w:rsid w:val="0044448E"/>
    <w:rsid w:val="00444616"/>
    <w:rsid w:val="004449B1"/>
    <w:rsid w:val="00444FA3"/>
    <w:rsid w:val="00445CE8"/>
    <w:rsid w:val="0044621F"/>
    <w:rsid w:val="00447271"/>
    <w:rsid w:val="00447929"/>
    <w:rsid w:val="00447D7E"/>
    <w:rsid w:val="00447FBC"/>
    <w:rsid w:val="004504D1"/>
    <w:rsid w:val="004506CA"/>
    <w:rsid w:val="004507A0"/>
    <w:rsid w:val="004508FD"/>
    <w:rsid w:val="0045097C"/>
    <w:rsid w:val="00450BEC"/>
    <w:rsid w:val="004513A9"/>
    <w:rsid w:val="00451C33"/>
    <w:rsid w:val="004527FD"/>
    <w:rsid w:val="00452F6F"/>
    <w:rsid w:val="00452F74"/>
    <w:rsid w:val="004542E5"/>
    <w:rsid w:val="0045444F"/>
    <w:rsid w:val="004547F3"/>
    <w:rsid w:val="004552FF"/>
    <w:rsid w:val="004556AF"/>
    <w:rsid w:val="00455C92"/>
    <w:rsid w:val="00456D28"/>
    <w:rsid w:val="00456DFD"/>
    <w:rsid w:val="00457A7B"/>
    <w:rsid w:val="0046121E"/>
    <w:rsid w:val="00462124"/>
    <w:rsid w:val="00462210"/>
    <w:rsid w:val="004629F3"/>
    <w:rsid w:val="00463079"/>
    <w:rsid w:val="004635C4"/>
    <w:rsid w:val="0046393F"/>
    <w:rsid w:val="00463A0D"/>
    <w:rsid w:val="00464914"/>
    <w:rsid w:val="00465C4E"/>
    <w:rsid w:val="00466A44"/>
    <w:rsid w:val="00466D0D"/>
    <w:rsid w:val="00467816"/>
    <w:rsid w:val="00467D5F"/>
    <w:rsid w:val="00470265"/>
    <w:rsid w:val="00470311"/>
    <w:rsid w:val="00470338"/>
    <w:rsid w:val="00470E39"/>
    <w:rsid w:val="00470EE9"/>
    <w:rsid w:val="00470EF6"/>
    <w:rsid w:val="0047108F"/>
    <w:rsid w:val="00471203"/>
    <w:rsid w:val="0047282E"/>
    <w:rsid w:val="004728E7"/>
    <w:rsid w:val="00473705"/>
    <w:rsid w:val="00473C0B"/>
    <w:rsid w:val="00473F13"/>
    <w:rsid w:val="00474208"/>
    <w:rsid w:val="0047575E"/>
    <w:rsid w:val="0047595F"/>
    <w:rsid w:val="004769D9"/>
    <w:rsid w:val="004771F4"/>
    <w:rsid w:val="004779AE"/>
    <w:rsid w:val="00477C73"/>
    <w:rsid w:val="0048018F"/>
    <w:rsid w:val="0048034D"/>
    <w:rsid w:val="004803D2"/>
    <w:rsid w:val="00480B97"/>
    <w:rsid w:val="00480DE5"/>
    <w:rsid w:val="00480F74"/>
    <w:rsid w:val="00481035"/>
    <w:rsid w:val="0048117F"/>
    <w:rsid w:val="004816EB"/>
    <w:rsid w:val="00481BF5"/>
    <w:rsid w:val="004831E5"/>
    <w:rsid w:val="0048486E"/>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0A5E"/>
    <w:rsid w:val="004A1BDD"/>
    <w:rsid w:val="004A2351"/>
    <w:rsid w:val="004A2662"/>
    <w:rsid w:val="004A272C"/>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5AD2"/>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2C4"/>
    <w:rsid w:val="00500317"/>
    <w:rsid w:val="00500355"/>
    <w:rsid w:val="0050064B"/>
    <w:rsid w:val="00500B57"/>
    <w:rsid w:val="0050159E"/>
    <w:rsid w:val="00501AD9"/>
    <w:rsid w:val="005023BF"/>
    <w:rsid w:val="00503623"/>
    <w:rsid w:val="00504040"/>
    <w:rsid w:val="0050745E"/>
    <w:rsid w:val="00507709"/>
    <w:rsid w:val="00507951"/>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7D0"/>
    <w:rsid w:val="00547FBC"/>
    <w:rsid w:val="00550116"/>
    <w:rsid w:val="005505A8"/>
    <w:rsid w:val="00550765"/>
    <w:rsid w:val="00550889"/>
    <w:rsid w:val="005515A9"/>
    <w:rsid w:val="0055218B"/>
    <w:rsid w:val="005526BC"/>
    <w:rsid w:val="005536E2"/>
    <w:rsid w:val="00553B3A"/>
    <w:rsid w:val="0055403A"/>
    <w:rsid w:val="005544C6"/>
    <w:rsid w:val="005547E4"/>
    <w:rsid w:val="00554AFE"/>
    <w:rsid w:val="00555AAA"/>
    <w:rsid w:val="00555C7C"/>
    <w:rsid w:val="00555DCF"/>
    <w:rsid w:val="00556711"/>
    <w:rsid w:val="00556ED9"/>
    <w:rsid w:val="0055745F"/>
    <w:rsid w:val="005574A6"/>
    <w:rsid w:val="00557E2B"/>
    <w:rsid w:val="00560338"/>
    <w:rsid w:val="00561C67"/>
    <w:rsid w:val="00561CD1"/>
    <w:rsid w:val="00562064"/>
    <w:rsid w:val="005622B7"/>
    <w:rsid w:val="00563695"/>
    <w:rsid w:val="00563700"/>
    <w:rsid w:val="005637AC"/>
    <w:rsid w:val="005664FB"/>
    <w:rsid w:val="00567193"/>
    <w:rsid w:val="0056758A"/>
    <w:rsid w:val="00567C53"/>
    <w:rsid w:val="00570350"/>
    <w:rsid w:val="00570F3B"/>
    <w:rsid w:val="00571201"/>
    <w:rsid w:val="00573CF9"/>
    <w:rsid w:val="00573F77"/>
    <w:rsid w:val="00575E19"/>
    <w:rsid w:val="005761F1"/>
    <w:rsid w:val="00577931"/>
    <w:rsid w:val="0058037A"/>
    <w:rsid w:val="00581386"/>
    <w:rsid w:val="00581D12"/>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371F"/>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C8B"/>
    <w:rsid w:val="005A3FB5"/>
    <w:rsid w:val="005A47D0"/>
    <w:rsid w:val="005A4A80"/>
    <w:rsid w:val="005A7358"/>
    <w:rsid w:val="005A758A"/>
    <w:rsid w:val="005A786E"/>
    <w:rsid w:val="005B0234"/>
    <w:rsid w:val="005B0584"/>
    <w:rsid w:val="005B1836"/>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4DDA"/>
    <w:rsid w:val="005E535D"/>
    <w:rsid w:val="005E5A10"/>
    <w:rsid w:val="005E5E18"/>
    <w:rsid w:val="005E6982"/>
    <w:rsid w:val="005E6DB0"/>
    <w:rsid w:val="005E785D"/>
    <w:rsid w:val="005E7B34"/>
    <w:rsid w:val="005E7BF8"/>
    <w:rsid w:val="005E7F70"/>
    <w:rsid w:val="005F012F"/>
    <w:rsid w:val="005F04A0"/>
    <w:rsid w:val="005F08EC"/>
    <w:rsid w:val="005F1593"/>
    <w:rsid w:val="005F209C"/>
    <w:rsid w:val="005F3B73"/>
    <w:rsid w:val="005F4355"/>
    <w:rsid w:val="005F7950"/>
    <w:rsid w:val="005F7D9A"/>
    <w:rsid w:val="00600139"/>
    <w:rsid w:val="00600602"/>
    <w:rsid w:val="0060080D"/>
    <w:rsid w:val="00600BA9"/>
    <w:rsid w:val="00600EA7"/>
    <w:rsid w:val="006010C4"/>
    <w:rsid w:val="00601564"/>
    <w:rsid w:val="00602DBF"/>
    <w:rsid w:val="0060485D"/>
    <w:rsid w:val="00604E91"/>
    <w:rsid w:val="0060557D"/>
    <w:rsid w:val="00605D07"/>
    <w:rsid w:val="006064EA"/>
    <w:rsid w:val="0060661D"/>
    <w:rsid w:val="00607677"/>
    <w:rsid w:val="00610300"/>
    <w:rsid w:val="00610EF6"/>
    <w:rsid w:val="00611065"/>
    <w:rsid w:val="006117CC"/>
    <w:rsid w:val="0061246D"/>
    <w:rsid w:val="00612552"/>
    <w:rsid w:val="006128BA"/>
    <w:rsid w:val="00612985"/>
    <w:rsid w:val="00612FBF"/>
    <w:rsid w:val="0061332A"/>
    <w:rsid w:val="00614537"/>
    <w:rsid w:val="00614D2C"/>
    <w:rsid w:val="00614D76"/>
    <w:rsid w:val="00615589"/>
    <w:rsid w:val="0061637F"/>
    <w:rsid w:val="006175A6"/>
    <w:rsid w:val="0062053D"/>
    <w:rsid w:val="006209DA"/>
    <w:rsid w:val="00620E35"/>
    <w:rsid w:val="00621977"/>
    <w:rsid w:val="006219EC"/>
    <w:rsid w:val="006228FB"/>
    <w:rsid w:val="0062390A"/>
    <w:rsid w:val="00624930"/>
    <w:rsid w:val="00625C2C"/>
    <w:rsid w:val="00626025"/>
    <w:rsid w:val="006260C9"/>
    <w:rsid w:val="00626293"/>
    <w:rsid w:val="00626EE2"/>
    <w:rsid w:val="00626F58"/>
    <w:rsid w:val="0062782B"/>
    <w:rsid w:val="00627D65"/>
    <w:rsid w:val="00630AB3"/>
    <w:rsid w:val="006313B4"/>
    <w:rsid w:val="0063168E"/>
    <w:rsid w:val="00632902"/>
    <w:rsid w:val="00633533"/>
    <w:rsid w:val="00633A9F"/>
    <w:rsid w:val="00633AC8"/>
    <w:rsid w:val="00633C4B"/>
    <w:rsid w:val="00633DD7"/>
    <w:rsid w:val="00634F1E"/>
    <w:rsid w:val="006354D2"/>
    <w:rsid w:val="00635B5D"/>
    <w:rsid w:val="00637C57"/>
    <w:rsid w:val="00637D09"/>
    <w:rsid w:val="006401EA"/>
    <w:rsid w:val="0064037A"/>
    <w:rsid w:val="00640501"/>
    <w:rsid w:val="00641551"/>
    <w:rsid w:val="00641729"/>
    <w:rsid w:val="006418DD"/>
    <w:rsid w:val="00642926"/>
    <w:rsid w:val="00643CE7"/>
    <w:rsid w:val="00643F83"/>
    <w:rsid w:val="006441A8"/>
    <w:rsid w:val="006451E4"/>
    <w:rsid w:val="0064525B"/>
    <w:rsid w:val="0064561F"/>
    <w:rsid w:val="00645724"/>
    <w:rsid w:val="0064666B"/>
    <w:rsid w:val="00647A6D"/>
    <w:rsid w:val="0065064D"/>
    <w:rsid w:val="00653509"/>
    <w:rsid w:val="00655423"/>
    <w:rsid w:val="00655826"/>
    <w:rsid w:val="00655EA3"/>
    <w:rsid w:val="00656A45"/>
    <w:rsid w:val="00656CA4"/>
    <w:rsid w:val="006571BB"/>
    <w:rsid w:val="00657ECC"/>
    <w:rsid w:val="006605DA"/>
    <w:rsid w:val="006628EA"/>
    <w:rsid w:val="00662D60"/>
    <w:rsid w:val="00662FD5"/>
    <w:rsid w:val="00663CF5"/>
    <w:rsid w:val="00664547"/>
    <w:rsid w:val="00665088"/>
    <w:rsid w:val="006650CC"/>
    <w:rsid w:val="006651D0"/>
    <w:rsid w:val="006654F9"/>
    <w:rsid w:val="0066567A"/>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7BA"/>
    <w:rsid w:val="006A2900"/>
    <w:rsid w:val="006A29C6"/>
    <w:rsid w:val="006A3110"/>
    <w:rsid w:val="006A364B"/>
    <w:rsid w:val="006A38ED"/>
    <w:rsid w:val="006A3962"/>
    <w:rsid w:val="006A398F"/>
    <w:rsid w:val="006A3FCA"/>
    <w:rsid w:val="006A4744"/>
    <w:rsid w:val="006A4948"/>
    <w:rsid w:val="006A4DC7"/>
    <w:rsid w:val="006A53EA"/>
    <w:rsid w:val="006A62FB"/>
    <w:rsid w:val="006A6D03"/>
    <w:rsid w:val="006A6E7C"/>
    <w:rsid w:val="006A70B6"/>
    <w:rsid w:val="006A77B2"/>
    <w:rsid w:val="006A7894"/>
    <w:rsid w:val="006B0083"/>
    <w:rsid w:val="006B0505"/>
    <w:rsid w:val="006B0584"/>
    <w:rsid w:val="006B1039"/>
    <w:rsid w:val="006B1468"/>
    <w:rsid w:val="006B1891"/>
    <w:rsid w:val="006B1944"/>
    <w:rsid w:val="006B1FE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1CFF"/>
    <w:rsid w:val="006D2124"/>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8E"/>
    <w:rsid w:val="006D69C6"/>
    <w:rsid w:val="006D6E99"/>
    <w:rsid w:val="006D7205"/>
    <w:rsid w:val="006E0D9F"/>
    <w:rsid w:val="006E26A6"/>
    <w:rsid w:val="006E32E2"/>
    <w:rsid w:val="006E35B8"/>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38DA"/>
    <w:rsid w:val="006F3E61"/>
    <w:rsid w:val="006F56E8"/>
    <w:rsid w:val="006F5B03"/>
    <w:rsid w:val="006F5B84"/>
    <w:rsid w:val="006F6D19"/>
    <w:rsid w:val="006F751D"/>
    <w:rsid w:val="006F756B"/>
    <w:rsid w:val="006F7AAF"/>
    <w:rsid w:val="00700197"/>
    <w:rsid w:val="007008DE"/>
    <w:rsid w:val="00700B3D"/>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030"/>
    <w:rsid w:val="007178B2"/>
    <w:rsid w:val="007201D6"/>
    <w:rsid w:val="007205A6"/>
    <w:rsid w:val="0072082A"/>
    <w:rsid w:val="00721440"/>
    <w:rsid w:val="007215CB"/>
    <w:rsid w:val="00721D55"/>
    <w:rsid w:val="007226EA"/>
    <w:rsid w:val="00722806"/>
    <w:rsid w:val="00722B09"/>
    <w:rsid w:val="00722B3C"/>
    <w:rsid w:val="00722D16"/>
    <w:rsid w:val="0072351A"/>
    <w:rsid w:val="0072425E"/>
    <w:rsid w:val="007246BD"/>
    <w:rsid w:val="00725EF0"/>
    <w:rsid w:val="00726BC9"/>
    <w:rsid w:val="0072704F"/>
    <w:rsid w:val="00730829"/>
    <w:rsid w:val="00730915"/>
    <w:rsid w:val="00730E31"/>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2C6D"/>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C2C"/>
    <w:rsid w:val="00753DE1"/>
    <w:rsid w:val="00753F0E"/>
    <w:rsid w:val="00754349"/>
    <w:rsid w:val="00754A35"/>
    <w:rsid w:val="00754B50"/>
    <w:rsid w:val="00754E99"/>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2B"/>
    <w:rsid w:val="00764F45"/>
    <w:rsid w:val="007653A6"/>
    <w:rsid w:val="0076573F"/>
    <w:rsid w:val="00765970"/>
    <w:rsid w:val="00765EA1"/>
    <w:rsid w:val="0076635F"/>
    <w:rsid w:val="00767485"/>
    <w:rsid w:val="0077064E"/>
    <w:rsid w:val="00770A3D"/>
    <w:rsid w:val="00770CF7"/>
    <w:rsid w:val="00770F7A"/>
    <w:rsid w:val="00770FBD"/>
    <w:rsid w:val="007715D2"/>
    <w:rsid w:val="007720D6"/>
    <w:rsid w:val="0077251B"/>
    <w:rsid w:val="00772A0B"/>
    <w:rsid w:val="00773274"/>
    <w:rsid w:val="00773D83"/>
    <w:rsid w:val="0077425F"/>
    <w:rsid w:val="00776202"/>
    <w:rsid w:val="00776EA1"/>
    <w:rsid w:val="007770E0"/>
    <w:rsid w:val="00777905"/>
    <w:rsid w:val="0077790A"/>
    <w:rsid w:val="00777C18"/>
    <w:rsid w:val="0078025D"/>
    <w:rsid w:val="0078102E"/>
    <w:rsid w:val="00782177"/>
    <w:rsid w:val="00782EBD"/>
    <w:rsid w:val="00783547"/>
    <w:rsid w:val="0078463E"/>
    <w:rsid w:val="007848BF"/>
    <w:rsid w:val="00784C83"/>
    <w:rsid w:val="00785918"/>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D0"/>
    <w:rsid w:val="007A2FF1"/>
    <w:rsid w:val="007A3E32"/>
    <w:rsid w:val="007A44F9"/>
    <w:rsid w:val="007A45CD"/>
    <w:rsid w:val="007A4DDA"/>
    <w:rsid w:val="007A57B2"/>
    <w:rsid w:val="007A5CFC"/>
    <w:rsid w:val="007A6048"/>
    <w:rsid w:val="007A6325"/>
    <w:rsid w:val="007A7A31"/>
    <w:rsid w:val="007A7B20"/>
    <w:rsid w:val="007A7CC9"/>
    <w:rsid w:val="007B0610"/>
    <w:rsid w:val="007B1202"/>
    <w:rsid w:val="007B1C9D"/>
    <w:rsid w:val="007B2024"/>
    <w:rsid w:val="007B20AC"/>
    <w:rsid w:val="007B2B0F"/>
    <w:rsid w:val="007B2BD3"/>
    <w:rsid w:val="007B351D"/>
    <w:rsid w:val="007B3A3B"/>
    <w:rsid w:val="007B4032"/>
    <w:rsid w:val="007B4F19"/>
    <w:rsid w:val="007B5037"/>
    <w:rsid w:val="007B55EB"/>
    <w:rsid w:val="007B6DF2"/>
    <w:rsid w:val="007B7D21"/>
    <w:rsid w:val="007C0F2E"/>
    <w:rsid w:val="007C1252"/>
    <w:rsid w:val="007C12D0"/>
    <w:rsid w:val="007C145C"/>
    <w:rsid w:val="007C2106"/>
    <w:rsid w:val="007C27F7"/>
    <w:rsid w:val="007C2C12"/>
    <w:rsid w:val="007C3EAB"/>
    <w:rsid w:val="007C67AF"/>
    <w:rsid w:val="007C6A7E"/>
    <w:rsid w:val="007C6F8C"/>
    <w:rsid w:val="007C7B4E"/>
    <w:rsid w:val="007C7C87"/>
    <w:rsid w:val="007D003E"/>
    <w:rsid w:val="007D0CE1"/>
    <w:rsid w:val="007D0E83"/>
    <w:rsid w:val="007D2256"/>
    <w:rsid w:val="007D2CC4"/>
    <w:rsid w:val="007D3104"/>
    <w:rsid w:val="007D44B7"/>
    <w:rsid w:val="007D44D2"/>
    <w:rsid w:val="007D47EC"/>
    <w:rsid w:val="007D5193"/>
    <w:rsid w:val="007D5A36"/>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CB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4444"/>
    <w:rsid w:val="00825162"/>
    <w:rsid w:val="0082559A"/>
    <w:rsid w:val="00825BDA"/>
    <w:rsid w:val="008264B2"/>
    <w:rsid w:val="00826987"/>
    <w:rsid w:val="008269BF"/>
    <w:rsid w:val="00827158"/>
    <w:rsid w:val="00831B23"/>
    <w:rsid w:val="008330A1"/>
    <w:rsid w:val="00833539"/>
    <w:rsid w:val="00833FDA"/>
    <w:rsid w:val="008340A4"/>
    <w:rsid w:val="00834223"/>
    <w:rsid w:val="00834298"/>
    <w:rsid w:val="00834BB4"/>
    <w:rsid w:val="00834CC6"/>
    <w:rsid w:val="0083600C"/>
    <w:rsid w:val="00836A18"/>
    <w:rsid w:val="00836FD8"/>
    <w:rsid w:val="00837104"/>
    <w:rsid w:val="00837177"/>
    <w:rsid w:val="0083729E"/>
    <w:rsid w:val="0083733D"/>
    <w:rsid w:val="0083739C"/>
    <w:rsid w:val="00837523"/>
    <w:rsid w:val="0084070D"/>
    <w:rsid w:val="00840823"/>
    <w:rsid w:val="00840F3C"/>
    <w:rsid w:val="00841280"/>
    <w:rsid w:val="008413B2"/>
    <w:rsid w:val="00841FDB"/>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6F55"/>
    <w:rsid w:val="0085725C"/>
    <w:rsid w:val="0085754B"/>
    <w:rsid w:val="00857C4E"/>
    <w:rsid w:val="00857F8B"/>
    <w:rsid w:val="008601D6"/>
    <w:rsid w:val="0086062B"/>
    <w:rsid w:val="0086070A"/>
    <w:rsid w:val="008613C3"/>
    <w:rsid w:val="00861513"/>
    <w:rsid w:val="008618C1"/>
    <w:rsid w:val="00861D5E"/>
    <w:rsid w:val="008628DD"/>
    <w:rsid w:val="0086374C"/>
    <w:rsid w:val="00863958"/>
    <w:rsid w:val="00863A36"/>
    <w:rsid w:val="00863E47"/>
    <w:rsid w:val="00864290"/>
    <w:rsid w:val="00864570"/>
    <w:rsid w:val="00864F1C"/>
    <w:rsid w:val="00865C18"/>
    <w:rsid w:val="0086633F"/>
    <w:rsid w:val="00866FCF"/>
    <w:rsid w:val="008710A8"/>
    <w:rsid w:val="00872E2D"/>
    <w:rsid w:val="00872F45"/>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868CE"/>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A7C69"/>
    <w:rsid w:val="008B0142"/>
    <w:rsid w:val="008B070D"/>
    <w:rsid w:val="008B1C69"/>
    <w:rsid w:val="008B22B9"/>
    <w:rsid w:val="008B2699"/>
    <w:rsid w:val="008B26C9"/>
    <w:rsid w:val="008B2AE7"/>
    <w:rsid w:val="008B2BC7"/>
    <w:rsid w:val="008B2CD9"/>
    <w:rsid w:val="008B3661"/>
    <w:rsid w:val="008B46BE"/>
    <w:rsid w:val="008B4C69"/>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18F5"/>
    <w:rsid w:val="008D21A8"/>
    <w:rsid w:val="008D2921"/>
    <w:rsid w:val="008D30B9"/>
    <w:rsid w:val="008D3242"/>
    <w:rsid w:val="008D3DC0"/>
    <w:rsid w:val="008D44A6"/>
    <w:rsid w:val="008D4954"/>
    <w:rsid w:val="008D4E8E"/>
    <w:rsid w:val="008D599A"/>
    <w:rsid w:val="008D6379"/>
    <w:rsid w:val="008D6556"/>
    <w:rsid w:val="008D6993"/>
    <w:rsid w:val="008D7A1E"/>
    <w:rsid w:val="008E03FA"/>
    <w:rsid w:val="008E12DB"/>
    <w:rsid w:val="008E1640"/>
    <w:rsid w:val="008E16B4"/>
    <w:rsid w:val="008E1BDC"/>
    <w:rsid w:val="008E2173"/>
    <w:rsid w:val="008E24E0"/>
    <w:rsid w:val="008E3168"/>
    <w:rsid w:val="008E3E51"/>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586B"/>
    <w:rsid w:val="008F68DB"/>
    <w:rsid w:val="008F6BF3"/>
    <w:rsid w:val="008F71F4"/>
    <w:rsid w:val="008F7262"/>
    <w:rsid w:val="008F746D"/>
    <w:rsid w:val="008F74B7"/>
    <w:rsid w:val="008F7B13"/>
    <w:rsid w:val="00900767"/>
    <w:rsid w:val="00900A68"/>
    <w:rsid w:val="00901785"/>
    <w:rsid w:val="00901B56"/>
    <w:rsid w:val="009021AA"/>
    <w:rsid w:val="00903026"/>
    <w:rsid w:val="00903294"/>
    <w:rsid w:val="00903D19"/>
    <w:rsid w:val="009043E1"/>
    <w:rsid w:val="0090477B"/>
    <w:rsid w:val="00905F02"/>
    <w:rsid w:val="00906362"/>
    <w:rsid w:val="009065B5"/>
    <w:rsid w:val="00906C32"/>
    <w:rsid w:val="00906EFA"/>
    <w:rsid w:val="009076F5"/>
    <w:rsid w:val="009078AA"/>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6D3E"/>
    <w:rsid w:val="009173A3"/>
    <w:rsid w:val="00917F7F"/>
    <w:rsid w:val="009202E9"/>
    <w:rsid w:val="0092082E"/>
    <w:rsid w:val="00922D8C"/>
    <w:rsid w:val="00924477"/>
    <w:rsid w:val="0092497C"/>
    <w:rsid w:val="0092498F"/>
    <w:rsid w:val="0092543B"/>
    <w:rsid w:val="009259C0"/>
    <w:rsid w:val="00925F35"/>
    <w:rsid w:val="00926028"/>
    <w:rsid w:val="0092613C"/>
    <w:rsid w:val="009264EE"/>
    <w:rsid w:val="00926AEC"/>
    <w:rsid w:val="009279DB"/>
    <w:rsid w:val="00927CC7"/>
    <w:rsid w:val="00927F3D"/>
    <w:rsid w:val="00930137"/>
    <w:rsid w:val="00930C3A"/>
    <w:rsid w:val="00930D5C"/>
    <w:rsid w:val="00931069"/>
    <w:rsid w:val="009312A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77E"/>
    <w:rsid w:val="00943CF8"/>
    <w:rsid w:val="0094478D"/>
    <w:rsid w:val="00944C3F"/>
    <w:rsid w:val="00944F87"/>
    <w:rsid w:val="00946138"/>
    <w:rsid w:val="0094628E"/>
    <w:rsid w:val="00946A66"/>
    <w:rsid w:val="00946BDC"/>
    <w:rsid w:val="00946E48"/>
    <w:rsid w:val="00946E75"/>
    <w:rsid w:val="0094760C"/>
    <w:rsid w:val="009479BE"/>
    <w:rsid w:val="0095056B"/>
    <w:rsid w:val="009505EE"/>
    <w:rsid w:val="00951170"/>
    <w:rsid w:val="0095161D"/>
    <w:rsid w:val="00951794"/>
    <w:rsid w:val="0095212A"/>
    <w:rsid w:val="00952639"/>
    <w:rsid w:val="00952F2F"/>
    <w:rsid w:val="009533E7"/>
    <w:rsid w:val="00953ADE"/>
    <w:rsid w:val="009544A0"/>
    <w:rsid w:val="00955226"/>
    <w:rsid w:val="0095573C"/>
    <w:rsid w:val="00955B2C"/>
    <w:rsid w:val="00955F31"/>
    <w:rsid w:val="0095612F"/>
    <w:rsid w:val="009565D7"/>
    <w:rsid w:val="00956E2D"/>
    <w:rsid w:val="00957E04"/>
    <w:rsid w:val="00960001"/>
    <w:rsid w:val="009610D6"/>
    <w:rsid w:val="00961154"/>
    <w:rsid w:val="009623BD"/>
    <w:rsid w:val="00962DCD"/>
    <w:rsid w:val="00962E4E"/>
    <w:rsid w:val="009630C4"/>
    <w:rsid w:val="0096329A"/>
    <w:rsid w:val="00963BD7"/>
    <w:rsid w:val="00964093"/>
    <w:rsid w:val="009644BE"/>
    <w:rsid w:val="00964650"/>
    <w:rsid w:val="00965CB0"/>
    <w:rsid w:val="00966613"/>
    <w:rsid w:val="00966CDB"/>
    <w:rsid w:val="009679BD"/>
    <w:rsid w:val="00970405"/>
    <w:rsid w:val="009706D8"/>
    <w:rsid w:val="00970728"/>
    <w:rsid w:val="00970947"/>
    <w:rsid w:val="00971B55"/>
    <w:rsid w:val="0097208B"/>
    <w:rsid w:val="009725B7"/>
    <w:rsid w:val="00973A04"/>
    <w:rsid w:val="00973B27"/>
    <w:rsid w:val="00973EDD"/>
    <w:rsid w:val="0097484C"/>
    <w:rsid w:val="009748B0"/>
    <w:rsid w:val="0097491C"/>
    <w:rsid w:val="00974DC4"/>
    <w:rsid w:val="00976AED"/>
    <w:rsid w:val="00976B5B"/>
    <w:rsid w:val="00977480"/>
    <w:rsid w:val="009801A7"/>
    <w:rsid w:val="00981174"/>
    <w:rsid w:val="00981778"/>
    <w:rsid w:val="00981ABC"/>
    <w:rsid w:val="00982525"/>
    <w:rsid w:val="009835C6"/>
    <w:rsid w:val="009840D9"/>
    <w:rsid w:val="009842BB"/>
    <w:rsid w:val="009849BF"/>
    <w:rsid w:val="00984BB0"/>
    <w:rsid w:val="00984CB6"/>
    <w:rsid w:val="0098548A"/>
    <w:rsid w:val="00986539"/>
    <w:rsid w:val="009866FD"/>
    <w:rsid w:val="009867D4"/>
    <w:rsid w:val="00987024"/>
    <w:rsid w:val="009871C0"/>
    <w:rsid w:val="0098722F"/>
    <w:rsid w:val="009876B7"/>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6FB"/>
    <w:rsid w:val="009B5AF9"/>
    <w:rsid w:val="009C0031"/>
    <w:rsid w:val="009C066A"/>
    <w:rsid w:val="009C0D26"/>
    <w:rsid w:val="009C0EE9"/>
    <w:rsid w:val="009C27C7"/>
    <w:rsid w:val="009C29DF"/>
    <w:rsid w:val="009C32D9"/>
    <w:rsid w:val="009C3558"/>
    <w:rsid w:val="009C3B27"/>
    <w:rsid w:val="009C4D4A"/>
    <w:rsid w:val="009C4FDC"/>
    <w:rsid w:val="009C554C"/>
    <w:rsid w:val="009C57C6"/>
    <w:rsid w:val="009C6095"/>
    <w:rsid w:val="009C6F8E"/>
    <w:rsid w:val="009C73F9"/>
    <w:rsid w:val="009C7E50"/>
    <w:rsid w:val="009D09B3"/>
    <w:rsid w:val="009D2D54"/>
    <w:rsid w:val="009D2EAD"/>
    <w:rsid w:val="009D3A98"/>
    <w:rsid w:val="009D4D71"/>
    <w:rsid w:val="009D4DD7"/>
    <w:rsid w:val="009D5C31"/>
    <w:rsid w:val="009D5C81"/>
    <w:rsid w:val="009D5CF2"/>
    <w:rsid w:val="009D5D3E"/>
    <w:rsid w:val="009D5E30"/>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736"/>
    <w:rsid w:val="009F1961"/>
    <w:rsid w:val="009F1DB6"/>
    <w:rsid w:val="009F2751"/>
    <w:rsid w:val="009F2F76"/>
    <w:rsid w:val="009F3FF2"/>
    <w:rsid w:val="009F539C"/>
    <w:rsid w:val="009F5BCF"/>
    <w:rsid w:val="009F68E3"/>
    <w:rsid w:val="009F7005"/>
    <w:rsid w:val="009F7262"/>
    <w:rsid w:val="009F7A8F"/>
    <w:rsid w:val="00A00383"/>
    <w:rsid w:val="00A005BC"/>
    <w:rsid w:val="00A00F35"/>
    <w:rsid w:val="00A023F4"/>
    <w:rsid w:val="00A026E3"/>
    <w:rsid w:val="00A04636"/>
    <w:rsid w:val="00A04903"/>
    <w:rsid w:val="00A049E7"/>
    <w:rsid w:val="00A04B9D"/>
    <w:rsid w:val="00A05C79"/>
    <w:rsid w:val="00A05D39"/>
    <w:rsid w:val="00A10553"/>
    <w:rsid w:val="00A10EC0"/>
    <w:rsid w:val="00A10F39"/>
    <w:rsid w:val="00A11678"/>
    <w:rsid w:val="00A12338"/>
    <w:rsid w:val="00A12CF4"/>
    <w:rsid w:val="00A12DEC"/>
    <w:rsid w:val="00A13061"/>
    <w:rsid w:val="00A13689"/>
    <w:rsid w:val="00A13B71"/>
    <w:rsid w:val="00A1407C"/>
    <w:rsid w:val="00A14453"/>
    <w:rsid w:val="00A1485B"/>
    <w:rsid w:val="00A1489A"/>
    <w:rsid w:val="00A14CAF"/>
    <w:rsid w:val="00A1567E"/>
    <w:rsid w:val="00A16DC9"/>
    <w:rsid w:val="00A17BB2"/>
    <w:rsid w:val="00A20054"/>
    <w:rsid w:val="00A201B7"/>
    <w:rsid w:val="00A20626"/>
    <w:rsid w:val="00A20E86"/>
    <w:rsid w:val="00A213F0"/>
    <w:rsid w:val="00A216D4"/>
    <w:rsid w:val="00A22900"/>
    <w:rsid w:val="00A230A1"/>
    <w:rsid w:val="00A23219"/>
    <w:rsid w:val="00A23506"/>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DE2"/>
    <w:rsid w:val="00A40E2E"/>
    <w:rsid w:val="00A40E68"/>
    <w:rsid w:val="00A4137A"/>
    <w:rsid w:val="00A4161D"/>
    <w:rsid w:val="00A41BA3"/>
    <w:rsid w:val="00A41C8A"/>
    <w:rsid w:val="00A41F80"/>
    <w:rsid w:val="00A42211"/>
    <w:rsid w:val="00A43F39"/>
    <w:rsid w:val="00A44084"/>
    <w:rsid w:val="00A4425F"/>
    <w:rsid w:val="00A4480A"/>
    <w:rsid w:val="00A4569F"/>
    <w:rsid w:val="00A45D96"/>
    <w:rsid w:val="00A45EF7"/>
    <w:rsid w:val="00A46A19"/>
    <w:rsid w:val="00A46FEA"/>
    <w:rsid w:val="00A5131C"/>
    <w:rsid w:val="00A5144F"/>
    <w:rsid w:val="00A5148A"/>
    <w:rsid w:val="00A51713"/>
    <w:rsid w:val="00A51913"/>
    <w:rsid w:val="00A51C77"/>
    <w:rsid w:val="00A520A7"/>
    <w:rsid w:val="00A5252F"/>
    <w:rsid w:val="00A526EC"/>
    <w:rsid w:val="00A52EFB"/>
    <w:rsid w:val="00A530EE"/>
    <w:rsid w:val="00A535A2"/>
    <w:rsid w:val="00A535F2"/>
    <w:rsid w:val="00A53BDE"/>
    <w:rsid w:val="00A54575"/>
    <w:rsid w:val="00A54E09"/>
    <w:rsid w:val="00A55532"/>
    <w:rsid w:val="00A5557D"/>
    <w:rsid w:val="00A55749"/>
    <w:rsid w:val="00A55888"/>
    <w:rsid w:val="00A5611C"/>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497"/>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0FD3"/>
    <w:rsid w:val="00AA10B7"/>
    <w:rsid w:val="00AA1505"/>
    <w:rsid w:val="00AA158D"/>
    <w:rsid w:val="00AA17B8"/>
    <w:rsid w:val="00AA1903"/>
    <w:rsid w:val="00AA1D2B"/>
    <w:rsid w:val="00AA1FA2"/>
    <w:rsid w:val="00AA24C5"/>
    <w:rsid w:val="00AA26A9"/>
    <w:rsid w:val="00AA2800"/>
    <w:rsid w:val="00AA2A90"/>
    <w:rsid w:val="00AA3D5F"/>
    <w:rsid w:val="00AA4272"/>
    <w:rsid w:val="00AA5BBF"/>
    <w:rsid w:val="00AA5E20"/>
    <w:rsid w:val="00AA6288"/>
    <w:rsid w:val="00AA631F"/>
    <w:rsid w:val="00AA7E87"/>
    <w:rsid w:val="00AB1E54"/>
    <w:rsid w:val="00AB209C"/>
    <w:rsid w:val="00AB2DF2"/>
    <w:rsid w:val="00AB2E50"/>
    <w:rsid w:val="00AB33F0"/>
    <w:rsid w:val="00AB418D"/>
    <w:rsid w:val="00AB41F6"/>
    <w:rsid w:val="00AB4A36"/>
    <w:rsid w:val="00AB4D01"/>
    <w:rsid w:val="00AB638C"/>
    <w:rsid w:val="00AB643F"/>
    <w:rsid w:val="00AB6607"/>
    <w:rsid w:val="00AB721D"/>
    <w:rsid w:val="00AB7973"/>
    <w:rsid w:val="00AC0C80"/>
    <w:rsid w:val="00AC0C89"/>
    <w:rsid w:val="00AC1C01"/>
    <w:rsid w:val="00AC2546"/>
    <w:rsid w:val="00AC299A"/>
    <w:rsid w:val="00AC2FCA"/>
    <w:rsid w:val="00AC3059"/>
    <w:rsid w:val="00AC364E"/>
    <w:rsid w:val="00AC452E"/>
    <w:rsid w:val="00AC45B5"/>
    <w:rsid w:val="00AC543D"/>
    <w:rsid w:val="00AC65A0"/>
    <w:rsid w:val="00AC69B3"/>
    <w:rsid w:val="00AC7B6A"/>
    <w:rsid w:val="00AC7F1D"/>
    <w:rsid w:val="00AD0FCD"/>
    <w:rsid w:val="00AD13E3"/>
    <w:rsid w:val="00AD195D"/>
    <w:rsid w:val="00AD27C3"/>
    <w:rsid w:val="00AD2F91"/>
    <w:rsid w:val="00AD37F3"/>
    <w:rsid w:val="00AD3F9D"/>
    <w:rsid w:val="00AD428A"/>
    <w:rsid w:val="00AD4733"/>
    <w:rsid w:val="00AD4A95"/>
    <w:rsid w:val="00AD4BDC"/>
    <w:rsid w:val="00AD5F43"/>
    <w:rsid w:val="00AD6ABB"/>
    <w:rsid w:val="00AD6D7F"/>
    <w:rsid w:val="00AD7ADF"/>
    <w:rsid w:val="00AD7C4D"/>
    <w:rsid w:val="00AD7F72"/>
    <w:rsid w:val="00AE019B"/>
    <w:rsid w:val="00AE05BC"/>
    <w:rsid w:val="00AE0B41"/>
    <w:rsid w:val="00AE0B90"/>
    <w:rsid w:val="00AE11A5"/>
    <w:rsid w:val="00AE2260"/>
    <w:rsid w:val="00AE2C42"/>
    <w:rsid w:val="00AE2E27"/>
    <w:rsid w:val="00AE34A0"/>
    <w:rsid w:val="00AE3811"/>
    <w:rsid w:val="00AE3947"/>
    <w:rsid w:val="00AE3AF6"/>
    <w:rsid w:val="00AE4390"/>
    <w:rsid w:val="00AE4DA5"/>
    <w:rsid w:val="00AE4DBD"/>
    <w:rsid w:val="00AE5257"/>
    <w:rsid w:val="00AE5D9E"/>
    <w:rsid w:val="00AE6324"/>
    <w:rsid w:val="00AE66E9"/>
    <w:rsid w:val="00AE7932"/>
    <w:rsid w:val="00AE7EAB"/>
    <w:rsid w:val="00AE7EF1"/>
    <w:rsid w:val="00AF1279"/>
    <w:rsid w:val="00AF23D4"/>
    <w:rsid w:val="00AF2B1D"/>
    <w:rsid w:val="00AF313A"/>
    <w:rsid w:val="00AF3B1C"/>
    <w:rsid w:val="00AF46A9"/>
    <w:rsid w:val="00AF479B"/>
    <w:rsid w:val="00AF59B2"/>
    <w:rsid w:val="00AF6D27"/>
    <w:rsid w:val="00AF719D"/>
    <w:rsid w:val="00AF72CF"/>
    <w:rsid w:val="00AF75AB"/>
    <w:rsid w:val="00B00CF9"/>
    <w:rsid w:val="00B010DB"/>
    <w:rsid w:val="00B01D24"/>
    <w:rsid w:val="00B02884"/>
    <w:rsid w:val="00B03144"/>
    <w:rsid w:val="00B0328E"/>
    <w:rsid w:val="00B039AE"/>
    <w:rsid w:val="00B03C61"/>
    <w:rsid w:val="00B04D5A"/>
    <w:rsid w:val="00B04FA5"/>
    <w:rsid w:val="00B07459"/>
    <w:rsid w:val="00B077F7"/>
    <w:rsid w:val="00B07FBB"/>
    <w:rsid w:val="00B10A61"/>
    <w:rsid w:val="00B10A9F"/>
    <w:rsid w:val="00B11967"/>
    <w:rsid w:val="00B11AB9"/>
    <w:rsid w:val="00B11F30"/>
    <w:rsid w:val="00B12512"/>
    <w:rsid w:val="00B12AB2"/>
    <w:rsid w:val="00B12E97"/>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18F"/>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671"/>
    <w:rsid w:val="00B5596F"/>
    <w:rsid w:val="00B55B28"/>
    <w:rsid w:val="00B568EA"/>
    <w:rsid w:val="00B57523"/>
    <w:rsid w:val="00B57A7C"/>
    <w:rsid w:val="00B6026E"/>
    <w:rsid w:val="00B60CB0"/>
    <w:rsid w:val="00B61093"/>
    <w:rsid w:val="00B610C5"/>
    <w:rsid w:val="00B6128A"/>
    <w:rsid w:val="00B615E2"/>
    <w:rsid w:val="00B62217"/>
    <w:rsid w:val="00B62454"/>
    <w:rsid w:val="00B62638"/>
    <w:rsid w:val="00B62D2A"/>
    <w:rsid w:val="00B64863"/>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78C"/>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23"/>
    <w:rsid w:val="00B97052"/>
    <w:rsid w:val="00B972B2"/>
    <w:rsid w:val="00B9741D"/>
    <w:rsid w:val="00B9774E"/>
    <w:rsid w:val="00BA0153"/>
    <w:rsid w:val="00BA0E44"/>
    <w:rsid w:val="00BA1BEB"/>
    <w:rsid w:val="00BA2F50"/>
    <w:rsid w:val="00BA3031"/>
    <w:rsid w:val="00BA3FB0"/>
    <w:rsid w:val="00BA493A"/>
    <w:rsid w:val="00BA5820"/>
    <w:rsid w:val="00BA7885"/>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126"/>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0377"/>
    <w:rsid w:val="00BF1D33"/>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2A39"/>
    <w:rsid w:val="00C03711"/>
    <w:rsid w:val="00C0415F"/>
    <w:rsid w:val="00C044DC"/>
    <w:rsid w:val="00C0474D"/>
    <w:rsid w:val="00C04B16"/>
    <w:rsid w:val="00C062EA"/>
    <w:rsid w:val="00C0643D"/>
    <w:rsid w:val="00C06664"/>
    <w:rsid w:val="00C06931"/>
    <w:rsid w:val="00C06B34"/>
    <w:rsid w:val="00C10757"/>
    <w:rsid w:val="00C10F8E"/>
    <w:rsid w:val="00C116B5"/>
    <w:rsid w:val="00C11D3D"/>
    <w:rsid w:val="00C13349"/>
    <w:rsid w:val="00C13BB9"/>
    <w:rsid w:val="00C13CC1"/>
    <w:rsid w:val="00C14D03"/>
    <w:rsid w:val="00C15263"/>
    <w:rsid w:val="00C156F1"/>
    <w:rsid w:val="00C15747"/>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53BF"/>
    <w:rsid w:val="00C2607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11E"/>
    <w:rsid w:val="00C40395"/>
    <w:rsid w:val="00C4041F"/>
    <w:rsid w:val="00C408EC"/>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2C2"/>
    <w:rsid w:val="00C56EF1"/>
    <w:rsid w:val="00C618E8"/>
    <w:rsid w:val="00C61FA8"/>
    <w:rsid w:val="00C630E2"/>
    <w:rsid w:val="00C6378C"/>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68C5"/>
    <w:rsid w:val="00C76A8E"/>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D69"/>
    <w:rsid w:val="00C859A6"/>
    <w:rsid w:val="00C85D6A"/>
    <w:rsid w:val="00C86CCA"/>
    <w:rsid w:val="00C872F2"/>
    <w:rsid w:val="00C877AF"/>
    <w:rsid w:val="00C87FB2"/>
    <w:rsid w:val="00C90EF9"/>
    <w:rsid w:val="00C911BC"/>
    <w:rsid w:val="00C912F1"/>
    <w:rsid w:val="00C93193"/>
    <w:rsid w:val="00C93D19"/>
    <w:rsid w:val="00C94668"/>
    <w:rsid w:val="00C9488A"/>
    <w:rsid w:val="00C9489D"/>
    <w:rsid w:val="00C95234"/>
    <w:rsid w:val="00C953E4"/>
    <w:rsid w:val="00C9659F"/>
    <w:rsid w:val="00C966D6"/>
    <w:rsid w:val="00C9675E"/>
    <w:rsid w:val="00C96A74"/>
    <w:rsid w:val="00C96DCA"/>
    <w:rsid w:val="00C973AB"/>
    <w:rsid w:val="00C97453"/>
    <w:rsid w:val="00C97759"/>
    <w:rsid w:val="00CA00AF"/>
    <w:rsid w:val="00CA03EE"/>
    <w:rsid w:val="00CA113F"/>
    <w:rsid w:val="00CA1FAF"/>
    <w:rsid w:val="00CA274A"/>
    <w:rsid w:val="00CA32BA"/>
    <w:rsid w:val="00CA3DC6"/>
    <w:rsid w:val="00CA3EFD"/>
    <w:rsid w:val="00CA4305"/>
    <w:rsid w:val="00CA4318"/>
    <w:rsid w:val="00CA44AE"/>
    <w:rsid w:val="00CA4A34"/>
    <w:rsid w:val="00CA5643"/>
    <w:rsid w:val="00CA659A"/>
    <w:rsid w:val="00CA67B2"/>
    <w:rsid w:val="00CA686A"/>
    <w:rsid w:val="00CA6E6F"/>
    <w:rsid w:val="00CA6FAB"/>
    <w:rsid w:val="00CA7564"/>
    <w:rsid w:val="00CA7EA0"/>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0C9"/>
    <w:rsid w:val="00CD1195"/>
    <w:rsid w:val="00CD14BD"/>
    <w:rsid w:val="00CD16CE"/>
    <w:rsid w:val="00CD1C23"/>
    <w:rsid w:val="00CD1DFE"/>
    <w:rsid w:val="00CD222A"/>
    <w:rsid w:val="00CD29E6"/>
    <w:rsid w:val="00CD2A9E"/>
    <w:rsid w:val="00CD2E46"/>
    <w:rsid w:val="00CD31CD"/>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5F88"/>
    <w:rsid w:val="00CE79AC"/>
    <w:rsid w:val="00CF026F"/>
    <w:rsid w:val="00CF10BD"/>
    <w:rsid w:val="00CF1380"/>
    <w:rsid w:val="00CF198C"/>
    <w:rsid w:val="00CF1D7A"/>
    <w:rsid w:val="00CF1DA6"/>
    <w:rsid w:val="00CF1FA7"/>
    <w:rsid w:val="00CF2F0F"/>
    <w:rsid w:val="00CF384D"/>
    <w:rsid w:val="00CF3EFE"/>
    <w:rsid w:val="00CF4B30"/>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16114"/>
    <w:rsid w:val="00D1676F"/>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4251"/>
    <w:rsid w:val="00D35CF1"/>
    <w:rsid w:val="00D36A8E"/>
    <w:rsid w:val="00D36EAC"/>
    <w:rsid w:val="00D37DC9"/>
    <w:rsid w:val="00D400E7"/>
    <w:rsid w:val="00D400E8"/>
    <w:rsid w:val="00D40229"/>
    <w:rsid w:val="00D4085C"/>
    <w:rsid w:val="00D40FE8"/>
    <w:rsid w:val="00D41342"/>
    <w:rsid w:val="00D41677"/>
    <w:rsid w:val="00D41927"/>
    <w:rsid w:val="00D41BB8"/>
    <w:rsid w:val="00D41BD7"/>
    <w:rsid w:val="00D43CA6"/>
    <w:rsid w:val="00D43D7F"/>
    <w:rsid w:val="00D45174"/>
    <w:rsid w:val="00D45C44"/>
    <w:rsid w:val="00D461E4"/>
    <w:rsid w:val="00D46490"/>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09E"/>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0DF"/>
    <w:rsid w:val="00D67635"/>
    <w:rsid w:val="00D67CD2"/>
    <w:rsid w:val="00D67EFB"/>
    <w:rsid w:val="00D70AF2"/>
    <w:rsid w:val="00D7130F"/>
    <w:rsid w:val="00D71BD3"/>
    <w:rsid w:val="00D72D46"/>
    <w:rsid w:val="00D73BF2"/>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6F2"/>
    <w:rsid w:val="00D93A4A"/>
    <w:rsid w:val="00D93E4F"/>
    <w:rsid w:val="00D94F7B"/>
    <w:rsid w:val="00D95564"/>
    <w:rsid w:val="00D95F39"/>
    <w:rsid w:val="00D97123"/>
    <w:rsid w:val="00D974FE"/>
    <w:rsid w:val="00D977F6"/>
    <w:rsid w:val="00D97895"/>
    <w:rsid w:val="00D97D1A"/>
    <w:rsid w:val="00DA007F"/>
    <w:rsid w:val="00DA03E2"/>
    <w:rsid w:val="00DA04FA"/>
    <w:rsid w:val="00DA059B"/>
    <w:rsid w:val="00DA0C70"/>
    <w:rsid w:val="00DA175E"/>
    <w:rsid w:val="00DA1C77"/>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4EA"/>
    <w:rsid w:val="00DB4E17"/>
    <w:rsid w:val="00DB63D8"/>
    <w:rsid w:val="00DB727B"/>
    <w:rsid w:val="00DB7502"/>
    <w:rsid w:val="00DB77A4"/>
    <w:rsid w:val="00DB79E3"/>
    <w:rsid w:val="00DC0132"/>
    <w:rsid w:val="00DC0240"/>
    <w:rsid w:val="00DC0B95"/>
    <w:rsid w:val="00DC0D24"/>
    <w:rsid w:val="00DC1639"/>
    <w:rsid w:val="00DC1A9C"/>
    <w:rsid w:val="00DC1B0C"/>
    <w:rsid w:val="00DC1B14"/>
    <w:rsid w:val="00DC2D71"/>
    <w:rsid w:val="00DC4661"/>
    <w:rsid w:val="00DC551E"/>
    <w:rsid w:val="00DC6055"/>
    <w:rsid w:val="00DC7561"/>
    <w:rsid w:val="00DD055F"/>
    <w:rsid w:val="00DD0A9A"/>
    <w:rsid w:val="00DD1112"/>
    <w:rsid w:val="00DD1114"/>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279"/>
    <w:rsid w:val="00DD7645"/>
    <w:rsid w:val="00DD7B6C"/>
    <w:rsid w:val="00DD7E2B"/>
    <w:rsid w:val="00DE09CE"/>
    <w:rsid w:val="00DE1D34"/>
    <w:rsid w:val="00DE30D9"/>
    <w:rsid w:val="00DE3CCC"/>
    <w:rsid w:val="00DE48CD"/>
    <w:rsid w:val="00DE5300"/>
    <w:rsid w:val="00DE59CC"/>
    <w:rsid w:val="00DF0704"/>
    <w:rsid w:val="00DF08D7"/>
    <w:rsid w:val="00DF0F91"/>
    <w:rsid w:val="00DF131C"/>
    <w:rsid w:val="00DF1485"/>
    <w:rsid w:val="00DF1957"/>
    <w:rsid w:val="00DF1E64"/>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4836"/>
    <w:rsid w:val="00E057ED"/>
    <w:rsid w:val="00E058EF"/>
    <w:rsid w:val="00E060AE"/>
    <w:rsid w:val="00E0672E"/>
    <w:rsid w:val="00E06E2E"/>
    <w:rsid w:val="00E07506"/>
    <w:rsid w:val="00E07961"/>
    <w:rsid w:val="00E1055D"/>
    <w:rsid w:val="00E106AB"/>
    <w:rsid w:val="00E10DAB"/>
    <w:rsid w:val="00E11060"/>
    <w:rsid w:val="00E118CB"/>
    <w:rsid w:val="00E11A85"/>
    <w:rsid w:val="00E12554"/>
    <w:rsid w:val="00E12BFC"/>
    <w:rsid w:val="00E12D93"/>
    <w:rsid w:val="00E13072"/>
    <w:rsid w:val="00E14A94"/>
    <w:rsid w:val="00E150FC"/>
    <w:rsid w:val="00E15ACE"/>
    <w:rsid w:val="00E164DD"/>
    <w:rsid w:val="00E16CB5"/>
    <w:rsid w:val="00E17FEB"/>
    <w:rsid w:val="00E206FB"/>
    <w:rsid w:val="00E20928"/>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90"/>
    <w:rsid w:val="00E34280"/>
    <w:rsid w:val="00E34D0F"/>
    <w:rsid w:val="00E3506C"/>
    <w:rsid w:val="00E357D2"/>
    <w:rsid w:val="00E35942"/>
    <w:rsid w:val="00E35F90"/>
    <w:rsid w:val="00E3768E"/>
    <w:rsid w:val="00E37AF3"/>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25A"/>
    <w:rsid w:val="00E53BF7"/>
    <w:rsid w:val="00E53FC6"/>
    <w:rsid w:val="00E5423C"/>
    <w:rsid w:val="00E5554C"/>
    <w:rsid w:val="00E558DF"/>
    <w:rsid w:val="00E56BC3"/>
    <w:rsid w:val="00E56CBE"/>
    <w:rsid w:val="00E57230"/>
    <w:rsid w:val="00E5735D"/>
    <w:rsid w:val="00E60019"/>
    <w:rsid w:val="00E61553"/>
    <w:rsid w:val="00E62C35"/>
    <w:rsid w:val="00E63BB2"/>
    <w:rsid w:val="00E6405D"/>
    <w:rsid w:val="00E64658"/>
    <w:rsid w:val="00E64F60"/>
    <w:rsid w:val="00E65271"/>
    <w:rsid w:val="00E65A63"/>
    <w:rsid w:val="00E65B86"/>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76E"/>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4"/>
    <w:rsid w:val="00E85B7C"/>
    <w:rsid w:val="00E866F5"/>
    <w:rsid w:val="00E86F85"/>
    <w:rsid w:val="00E90B44"/>
    <w:rsid w:val="00E91E80"/>
    <w:rsid w:val="00E92E45"/>
    <w:rsid w:val="00E92F03"/>
    <w:rsid w:val="00E9340C"/>
    <w:rsid w:val="00E94029"/>
    <w:rsid w:val="00E94B09"/>
    <w:rsid w:val="00E95756"/>
    <w:rsid w:val="00E95900"/>
    <w:rsid w:val="00E959BD"/>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544"/>
    <w:rsid w:val="00EA4802"/>
    <w:rsid w:val="00EA4C85"/>
    <w:rsid w:val="00EA4E5B"/>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9D9"/>
    <w:rsid w:val="00EC4A2D"/>
    <w:rsid w:val="00EC530F"/>
    <w:rsid w:val="00EC59FE"/>
    <w:rsid w:val="00EC6102"/>
    <w:rsid w:val="00EC69CC"/>
    <w:rsid w:val="00EC7973"/>
    <w:rsid w:val="00ED051A"/>
    <w:rsid w:val="00ED087F"/>
    <w:rsid w:val="00ED1D2A"/>
    <w:rsid w:val="00ED332E"/>
    <w:rsid w:val="00ED3347"/>
    <w:rsid w:val="00ED38FE"/>
    <w:rsid w:val="00ED3945"/>
    <w:rsid w:val="00ED3BA4"/>
    <w:rsid w:val="00ED3E65"/>
    <w:rsid w:val="00ED45C9"/>
    <w:rsid w:val="00ED4614"/>
    <w:rsid w:val="00ED4A19"/>
    <w:rsid w:val="00ED529E"/>
    <w:rsid w:val="00ED6152"/>
    <w:rsid w:val="00ED6F42"/>
    <w:rsid w:val="00ED71B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6890"/>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085"/>
    <w:rsid w:val="00F2537D"/>
    <w:rsid w:val="00F25596"/>
    <w:rsid w:val="00F25CAD"/>
    <w:rsid w:val="00F271C1"/>
    <w:rsid w:val="00F27B2A"/>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4D"/>
    <w:rsid w:val="00F42E50"/>
    <w:rsid w:val="00F42F1E"/>
    <w:rsid w:val="00F44210"/>
    <w:rsid w:val="00F44E28"/>
    <w:rsid w:val="00F458FE"/>
    <w:rsid w:val="00F45C89"/>
    <w:rsid w:val="00F46198"/>
    <w:rsid w:val="00F47490"/>
    <w:rsid w:val="00F477D7"/>
    <w:rsid w:val="00F50D6E"/>
    <w:rsid w:val="00F51D41"/>
    <w:rsid w:val="00F52065"/>
    <w:rsid w:val="00F5258A"/>
    <w:rsid w:val="00F52B5B"/>
    <w:rsid w:val="00F531D9"/>
    <w:rsid w:val="00F5357F"/>
    <w:rsid w:val="00F53EC0"/>
    <w:rsid w:val="00F54500"/>
    <w:rsid w:val="00F55991"/>
    <w:rsid w:val="00F55B46"/>
    <w:rsid w:val="00F55CC7"/>
    <w:rsid w:val="00F55E54"/>
    <w:rsid w:val="00F5645C"/>
    <w:rsid w:val="00F56473"/>
    <w:rsid w:val="00F5655B"/>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4EE"/>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367"/>
    <w:rsid w:val="00F83660"/>
    <w:rsid w:val="00F837E1"/>
    <w:rsid w:val="00F83C5A"/>
    <w:rsid w:val="00F83DAD"/>
    <w:rsid w:val="00F83E7B"/>
    <w:rsid w:val="00F84270"/>
    <w:rsid w:val="00F853FD"/>
    <w:rsid w:val="00F8682C"/>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945"/>
    <w:rsid w:val="00FB0993"/>
    <w:rsid w:val="00FB0ED8"/>
    <w:rsid w:val="00FB17F1"/>
    <w:rsid w:val="00FB1D90"/>
    <w:rsid w:val="00FB2499"/>
    <w:rsid w:val="00FB2A9E"/>
    <w:rsid w:val="00FB4514"/>
    <w:rsid w:val="00FB5B0D"/>
    <w:rsid w:val="00FB5DF6"/>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04B"/>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17C1"/>
    <w:rsid w:val="00FF20C1"/>
    <w:rsid w:val="00FF245D"/>
    <w:rsid w:val="00FF28DB"/>
    <w:rsid w:val="00FF29F8"/>
    <w:rsid w:val="00FF2F82"/>
    <w:rsid w:val="00FF4C75"/>
    <w:rsid w:val="00FF511C"/>
    <w:rsid w:val="00FF5E2C"/>
    <w:rsid w:val="00FF64F7"/>
    <w:rsid w:val="00FF6644"/>
    <w:rsid w:val="00FF6767"/>
    <w:rsid w:val="00FF6CAD"/>
    <w:rsid w:val="00FF6E93"/>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E2E"/>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337BD1"/>
    <w:rPr>
      <w:color w:val="605E5C"/>
      <w:shd w:val="clear" w:color="auto" w:fill="E1DFDD"/>
    </w:rPr>
  </w:style>
  <w:style w:type="character" w:styleId="Mention">
    <w:name w:val="Mention"/>
    <w:basedOn w:val="DefaultParagraphFont"/>
    <w:uiPriority w:val="99"/>
    <w:unhideWhenUsed/>
    <w:rsid w:val="00A854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611784262">
      <w:bodyDiv w:val="1"/>
      <w:marLeft w:val="0"/>
      <w:marRight w:val="0"/>
      <w:marTop w:val="0"/>
      <w:marBottom w:val="0"/>
      <w:divBdr>
        <w:top w:val="none" w:sz="0" w:space="0" w:color="auto"/>
        <w:left w:val="none" w:sz="0" w:space="0" w:color="auto"/>
        <w:bottom w:val="none" w:sz="0" w:space="0" w:color="auto"/>
        <w:right w:val="none" w:sz="0" w:space="0" w:color="auto"/>
      </w:divBdr>
    </w:div>
    <w:div w:id="635765650">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03296194">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78869425">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089734842">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www.w3.org/XML/1998/namespace"/>
    <ds:schemaRef ds:uri="http://schemas.microsoft.com/office/2006/documentManagement/types"/>
    <ds:schemaRef ds:uri="http://purl.org/dc/terms/"/>
    <ds:schemaRef ds:uri="23a22248-acb0-4303-bd1b-c36b2527d0a2"/>
    <ds:schemaRef ds:uri="5a888943-97ca-4c93-b605-714bb5e9e285"/>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9118</Words>
  <Characters>51976</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MoonIl Lee</cp:lastModifiedBy>
  <cp:revision>37</cp:revision>
  <dcterms:created xsi:type="dcterms:W3CDTF">2025-08-15T15:26:00Z</dcterms:created>
  <dcterms:modified xsi:type="dcterms:W3CDTF">2025-08-15T17:50:00Z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